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326D" w14:textId="77777777" w:rsidR="00ED393E" w:rsidRPr="00EE5B9D" w:rsidRDefault="00B36630" w:rsidP="00B3663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sz w:val="18"/>
          <w:szCs w:val="18"/>
        </w:rPr>
      </w:pPr>
      <w:r w:rsidRPr="00EE5B9D">
        <w:rPr>
          <w:rFonts w:asciiTheme="majorHAnsi" w:hAnsiTheme="majorHAnsi" w:cs="TimesNewRomanPS-Bold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5792E2" wp14:editId="12AAC038">
            <wp:simplePos x="0" y="0"/>
            <wp:positionH relativeFrom="column">
              <wp:posOffset>-172720</wp:posOffset>
            </wp:positionH>
            <wp:positionV relativeFrom="paragraph">
              <wp:posOffset>-454660</wp:posOffset>
            </wp:positionV>
            <wp:extent cx="1463040" cy="1422400"/>
            <wp:effectExtent l="0" t="0" r="0" b="0"/>
            <wp:wrapNone/>
            <wp:docPr id="3" name="Picture 3" descr="Bla224-M01:Dept. of Educ. Doc.s:DEPT. MISC._Professors:LOGOs for Witt:Ed_dept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224-M01:Dept. of Educ. Doc.s:DEPT. MISC._Professors:LOGOs for Witt:Ed_dept_logo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B87696" w14:textId="77777777" w:rsidR="00B36630" w:rsidRPr="00EE5B9D" w:rsidRDefault="00B36630" w:rsidP="00B36630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NewRomanPS-BoldMT"/>
          <w:sz w:val="20"/>
          <w:szCs w:val="20"/>
        </w:rPr>
      </w:pPr>
      <w:r w:rsidRPr="00EE5B9D">
        <w:rPr>
          <w:rFonts w:asciiTheme="majorHAnsi" w:hAnsiTheme="majorHAnsi" w:cs="TimesNewRomanPS-BoldMT"/>
          <w:sz w:val="20"/>
          <w:szCs w:val="20"/>
        </w:rPr>
        <w:t>Office of Licensure &amp; Placement</w:t>
      </w:r>
    </w:p>
    <w:p w14:paraId="0DAA1D0E" w14:textId="77777777" w:rsidR="00957241" w:rsidRDefault="00957241" w:rsidP="00957241">
      <w:pPr>
        <w:widowControl w:val="0"/>
        <w:tabs>
          <w:tab w:val="center" w:pos="5580"/>
          <w:tab w:val="right" w:pos="10800"/>
        </w:tabs>
        <w:autoSpaceDE w:val="0"/>
        <w:autoSpaceDN w:val="0"/>
        <w:adjustRightInd w:val="0"/>
        <w:rPr>
          <w:rFonts w:asciiTheme="majorHAnsi" w:hAnsiTheme="majorHAnsi" w:cs="TimesNewRomanPS-BoldMT"/>
          <w:sz w:val="20"/>
          <w:szCs w:val="20"/>
        </w:rPr>
      </w:pPr>
      <w:r>
        <w:rPr>
          <w:rFonts w:asciiTheme="majorHAnsi" w:hAnsiTheme="majorHAnsi" w:cs="TimesNewRomanPS-BoldMT"/>
          <w:sz w:val="20"/>
          <w:szCs w:val="20"/>
        </w:rPr>
        <w:tab/>
      </w:r>
      <w:r w:rsidRPr="00EE5B9D">
        <w:rPr>
          <w:rFonts w:asciiTheme="majorHAnsi" w:hAnsiTheme="majorHAnsi" w:cs="TimesNewRomanPS-BoldMT"/>
          <w:b/>
          <w:bCs/>
          <w:sz w:val="32"/>
          <w:szCs w:val="32"/>
        </w:rPr>
        <w:t>Educational Success Plan</w:t>
      </w:r>
      <w:r w:rsidRPr="00EE5B9D">
        <w:rPr>
          <w:rFonts w:asciiTheme="majorHAnsi" w:hAnsiTheme="majorHAnsi" w:cs="TimesNewRomanPS-BoldMT"/>
          <w:sz w:val="20"/>
          <w:szCs w:val="20"/>
        </w:rPr>
        <w:t xml:space="preserve"> </w:t>
      </w:r>
      <w:r>
        <w:rPr>
          <w:rFonts w:asciiTheme="majorHAnsi" w:hAnsiTheme="majorHAnsi" w:cs="TimesNewRomanPS-BoldMT"/>
          <w:sz w:val="20"/>
          <w:szCs w:val="20"/>
        </w:rPr>
        <w:tab/>
      </w:r>
      <w:r w:rsidR="00B36630" w:rsidRPr="00EE5B9D">
        <w:rPr>
          <w:rFonts w:asciiTheme="majorHAnsi" w:hAnsiTheme="majorHAnsi" w:cs="TimesNewRomanPS-BoldMT"/>
          <w:sz w:val="20"/>
          <w:szCs w:val="20"/>
        </w:rPr>
        <w:t>Blair Hall</w:t>
      </w:r>
      <w:r>
        <w:rPr>
          <w:rFonts w:asciiTheme="majorHAnsi" w:hAnsiTheme="majorHAnsi" w:cs="TimesNewRomanPS-BoldMT"/>
          <w:sz w:val="20"/>
          <w:szCs w:val="20"/>
        </w:rPr>
        <w:t xml:space="preserve"> • </w:t>
      </w:r>
      <w:r w:rsidR="00B36630" w:rsidRPr="00EE5B9D">
        <w:rPr>
          <w:rFonts w:asciiTheme="majorHAnsi" w:hAnsiTheme="majorHAnsi" w:cs="TimesNewRomanPS-BoldMT"/>
          <w:sz w:val="20"/>
          <w:szCs w:val="20"/>
        </w:rPr>
        <w:t>937-327-6318</w:t>
      </w:r>
    </w:p>
    <w:p w14:paraId="52295D47" w14:textId="77777777" w:rsidR="00B26180" w:rsidRPr="00EE5B9D" w:rsidRDefault="00B26180" w:rsidP="00957241">
      <w:pPr>
        <w:widowControl w:val="0"/>
        <w:tabs>
          <w:tab w:val="center" w:pos="5580"/>
          <w:tab w:val="right" w:pos="10800"/>
        </w:tabs>
        <w:autoSpaceDE w:val="0"/>
        <w:autoSpaceDN w:val="0"/>
        <w:adjustRightInd w:val="0"/>
        <w:rPr>
          <w:rFonts w:asciiTheme="majorHAnsi" w:hAnsiTheme="majorHAnsi" w:cs="TimesNewRomanPS-BoldMT"/>
          <w:sz w:val="20"/>
          <w:szCs w:val="20"/>
        </w:rPr>
      </w:pPr>
    </w:p>
    <w:p w14:paraId="17EC59AB" w14:textId="77777777" w:rsidR="00B36630" w:rsidRPr="00EE5B9D" w:rsidRDefault="00B36630" w:rsidP="00B36630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NewRomanPS-BoldMT"/>
          <w:sz w:val="20"/>
          <w:szCs w:val="20"/>
        </w:rPr>
      </w:pPr>
    </w:p>
    <w:p w14:paraId="6138A5AC" w14:textId="77777777" w:rsidR="00B36630" w:rsidRPr="00EE5B9D" w:rsidRDefault="00B36630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sz w:val="20"/>
          <w:szCs w:val="20"/>
        </w:rPr>
        <w:sectPr w:rsidR="00B36630" w:rsidRPr="00EE5B9D"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5538AC4C" w14:textId="77777777" w:rsidR="001A5377" w:rsidRPr="00EE5B9D" w:rsidRDefault="001A5377" w:rsidP="00796EC4">
      <w:pPr>
        <w:widowControl w:val="0"/>
        <w:tabs>
          <w:tab w:val="left" w:pos="432"/>
          <w:tab w:val="left" w:pos="2700"/>
        </w:tabs>
        <w:autoSpaceDE w:val="0"/>
        <w:autoSpaceDN w:val="0"/>
        <w:adjustRightInd w:val="0"/>
        <w:rPr>
          <w:rFonts w:asciiTheme="majorHAnsi" w:hAnsiTheme="majorHAnsi" w:cs="TimesNewRomanPS-BoldMT"/>
          <w:sz w:val="20"/>
          <w:szCs w:val="20"/>
        </w:rPr>
      </w:pPr>
    </w:p>
    <w:tbl>
      <w:tblPr>
        <w:tblStyle w:val="TableGrid"/>
        <w:tblW w:w="1035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40"/>
        <w:gridCol w:w="3420"/>
        <w:gridCol w:w="1800"/>
        <w:gridCol w:w="2790"/>
      </w:tblGrid>
      <w:tr w:rsidR="001A5377" w14:paraId="64F1F30E" w14:textId="77777777" w:rsidTr="00BF781D">
        <w:tc>
          <w:tcPr>
            <w:tcW w:w="2340" w:type="dxa"/>
          </w:tcPr>
          <w:p w14:paraId="7A36C043" w14:textId="77777777" w:rsidR="001A5377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-BoldMT"/>
                <w:sz w:val="20"/>
                <w:szCs w:val="20"/>
              </w:rPr>
              <w:t>Date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17AD6AF" w14:textId="77777777" w:rsidR="001A5377" w:rsidRPr="00BF781D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instrText xml:space="preserve"> FORMTEXT </w:instrTex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bookmarkEnd w:id="1"/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</w:tcPr>
          <w:p w14:paraId="008AB34C" w14:textId="77777777" w:rsidR="001A5377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-BoldMT"/>
                <w:sz w:val="20"/>
                <w:szCs w:val="20"/>
              </w:rPr>
              <w:t>Teacher Candidate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40D152B" w14:textId="77777777" w:rsidR="001A5377" w:rsidRPr="00BF781D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instrText xml:space="preserve"> FORMTEXT </w:instrTex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separate"/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A5377" w14:paraId="02763D79" w14:textId="77777777" w:rsidTr="00BF781D">
        <w:tc>
          <w:tcPr>
            <w:tcW w:w="2340" w:type="dxa"/>
          </w:tcPr>
          <w:p w14:paraId="31063CA0" w14:textId="77777777" w:rsidR="001A5377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-BoldMT"/>
                <w:sz w:val="20"/>
                <w:szCs w:val="20"/>
              </w:rPr>
              <w:t>Initiator of Plan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750861D" w14:textId="77777777" w:rsidR="001A5377" w:rsidRPr="00BF781D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instrText xml:space="preserve"> FORMTEXT </w:instrTex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separate"/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4735E505" w14:textId="77777777" w:rsidR="001A5377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-BoldMT"/>
                <w:sz w:val="20"/>
                <w:szCs w:val="20"/>
              </w:rPr>
              <w:t>Others Present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99FCC87" w14:textId="77777777" w:rsidR="001A5377" w:rsidRPr="00BF781D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instrText xml:space="preserve"> FORMTEXT </w:instrTex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separate"/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A5377" w14:paraId="46AD0921" w14:textId="77777777" w:rsidTr="00BF781D">
        <w:tc>
          <w:tcPr>
            <w:tcW w:w="2340" w:type="dxa"/>
          </w:tcPr>
          <w:p w14:paraId="0D210A20" w14:textId="77777777" w:rsidR="001A5377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-BoldMT"/>
                <w:sz w:val="20"/>
                <w:szCs w:val="20"/>
              </w:rPr>
              <w:t>Licensure Area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78E25D3" w14:textId="77777777" w:rsidR="001A5377" w:rsidRPr="00BF781D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instrText xml:space="preserve"> FORMTEXT </w:instrTex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separate"/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334DE2F7" w14:textId="77777777" w:rsidR="001A5377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E08E7AF" w14:textId="77777777" w:rsidR="001A5377" w:rsidRPr="00BF781D" w:rsidRDefault="00BF781D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instrText xml:space="preserve"> FORMTEXT </w:instrTex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separate"/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A5377" w14:paraId="1D84B4C3" w14:textId="77777777" w:rsidTr="00BF781D">
        <w:tc>
          <w:tcPr>
            <w:tcW w:w="2340" w:type="dxa"/>
          </w:tcPr>
          <w:p w14:paraId="774407AF" w14:textId="77777777" w:rsidR="001A5377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-BoldMT"/>
                <w:sz w:val="20"/>
                <w:szCs w:val="20"/>
              </w:rPr>
              <w:t>Course(s) with concern(s)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7E7B678" w14:textId="77777777" w:rsidR="001A5377" w:rsidRPr="00BF781D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instrText xml:space="preserve"> FORMTEXT </w:instrTex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separate"/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</w:tcPr>
          <w:p w14:paraId="5F4FD0AA" w14:textId="77777777" w:rsidR="001A5377" w:rsidRDefault="001A5377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404F702" w14:textId="77777777" w:rsidR="001A5377" w:rsidRPr="00BF781D" w:rsidRDefault="00BF781D" w:rsidP="00796EC4">
            <w:pPr>
              <w:widowControl w:val="0"/>
              <w:tabs>
                <w:tab w:val="left" w:pos="432"/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sz w:val="20"/>
                <w:szCs w:val="20"/>
              </w:rPr>
            </w:pP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instrText xml:space="preserve"> FORMTEXT </w:instrTex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separate"/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noProof/>
                <w:sz w:val="20"/>
                <w:szCs w:val="20"/>
              </w:rPr>
              <w:t> </w:t>
            </w:r>
            <w:r w:rsidRPr="00BF781D">
              <w:rPr>
                <w:rFonts w:asciiTheme="majorHAnsi" w:hAnsiTheme="majorHAnsi" w:cs="TimesNewRomanPS-BoldMT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71756B0" w14:textId="77777777" w:rsidR="00A86E76" w:rsidRDefault="00A86E76" w:rsidP="00957241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TimesNewRomanPSMT"/>
          <w:b/>
          <w:sz w:val="22"/>
          <w:szCs w:val="22"/>
        </w:rPr>
      </w:pPr>
    </w:p>
    <w:p w14:paraId="25655A1B" w14:textId="77777777" w:rsidR="00ED393E" w:rsidRPr="00EE5B9D" w:rsidRDefault="00ED393E" w:rsidP="00957241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TimesNewRomanPSMT"/>
          <w:sz w:val="20"/>
          <w:szCs w:val="20"/>
        </w:rPr>
      </w:pPr>
      <w:r w:rsidRPr="00011489">
        <w:rPr>
          <w:rFonts w:asciiTheme="majorHAnsi" w:hAnsiTheme="majorHAnsi" w:cs="TimesNewRomanPSMT"/>
          <w:b/>
          <w:sz w:val="22"/>
          <w:szCs w:val="22"/>
        </w:rPr>
        <w:t>I.</w:t>
      </w:r>
      <w:r w:rsidRPr="00EE5B9D">
        <w:rPr>
          <w:rFonts w:asciiTheme="majorHAnsi" w:hAnsiTheme="majorHAnsi" w:cs="TimesNewRomanPSMT"/>
          <w:sz w:val="22"/>
          <w:szCs w:val="22"/>
        </w:rPr>
        <w:t xml:space="preserve"> </w:t>
      </w:r>
      <w:r w:rsidRPr="00EE5B9D">
        <w:rPr>
          <w:rFonts w:asciiTheme="majorHAnsi" w:hAnsiTheme="majorHAnsi" w:cs="TimesNewRomanPSMT"/>
          <w:b/>
          <w:bCs/>
          <w:sz w:val="22"/>
          <w:szCs w:val="22"/>
        </w:rPr>
        <w:t xml:space="preserve">Area(s) of concern. </w:t>
      </w:r>
      <w:r w:rsidR="00CC3413">
        <w:rPr>
          <w:rFonts w:asciiTheme="majorHAnsi" w:hAnsiTheme="majorHAnsi" w:cs="TimesNewRomanPSMT"/>
          <w:sz w:val="20"/>
          <w:szCs w:val="20"/>
        </w:rPr>
        <w:t>(Please indicate</w:t>
      </w:r>
      <w:r w:rsidRPr="00EE5B9D">
        <w:rPr>
          <w:rFonts w:asciiTheme="majorHAnsi" w:hAnsiTheme="majorHAnsi" w:cs="TimesNewRomanPSMT"/>
          <w:sz w:val="20"/>
          <w:szCs w:val="20"/>
        </w:rPr>
        <w:t xml:space="preserve"> appropriate area(s) and provide explanations and/or</w:t>
      </w:r>
      <w:r w:rsidR="00A86E76">
        <w:rPr>
          <w:rFonts w:asciiTheme="majorHAnsi" w:hAnsiTheme="majorHAnsi" w:cs="TimesNewRomanPSMT"/>
          <w:sz w:val="20"/>
          <w:szCs w:val="20"/>
        </w:rPr>
        <w:t xml:space="preserve"> </w:t>
      </w:r>
      <w:r w:rsidRPr="00EE5B9D">
        <w:rPr>
          <w:rFonts w:asciiTheme="majorHAnsi" w:hAnsiTheme="majorHAnsi" w:cs="TimesNewRomanPSMT"/>
          <w:sz w:val="20"/>
          <w:szCs w:val="20"/>
        </w:rPr>
        <w:t>descriptions of behaviors.)</w:t>
      </w:r>
    </w:p>
    <w:p w14:paraId="3C3E922E" w14:textId="77777777" w:rsidR="00ED393E" w:rsidRPr="00EE5B9D" w:rsidRDefault="00ED393E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tbl>
      <w:tblPr>
        <w:tblStyle w:val="TableGrid"/>
        <w:tblW w:w="10395" w:type="dxa"/>
        <w:tblInd w:w="468" w:type="dxa"/>
        <w:tblLook w:val="00A0" w:firstRow="1" w:lastRow="0" w:firstColumn="1" w:lastColumn="0" w:noHBand="0" w:noVBand="0"/>
      </w:tblPr>
      <w:tblGrid>
        <w:gridCol w:w="1620"/>
        <w:gridCol w:w="2520"/>
        <w:gridCol w:w="2880"/>
        <w:gridCol w:w="3375"/>
      </w:tblGrid>
      <w:tr w:rsidR="00D13C14" w:rsidRPr="00EE5B9D" w14:paraId="2E572D84" w14:textId="77777777" w:rsidTr="00D13C14">
        <w:tc>
          <w:tcPr>
            <w:tcW w:w="1620" w:type="dxa"/>
          </w:tcPr>
          <w:p w14:paraId="477AB66B" w14:textId="77777777" w:rsidR="00C747DB" w:rsidRPr="00EE5B9D" w:rsidRDefault="00C747DB" w:rsidP="00ED39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</w:pPr>
            <w:r w:rsidRPr="00EE5B9D"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  <w:t>A. Planning</w:t>
            </w:r>
          </w:p>
        </w:tc>
        <w:tc>
          <w:tcPr>
            <w:tcW w:w="2520" w:type="dxa"/>
          </w:tcPr>
          <w:p w14:paraId="49B4FA31" w14:textId="77777777" w:rsidR="00C747DB" w:rsidRPr="00EE5B9D" w:rsidRDefault="00C747DB" w:rsidP="00D13C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</w:pPr>
            <w:r w:rsidRPr="00EE5B9D"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  <w:t xml:space="preserve">B. </w:t>
            </w:r>
            <w:r w:rsidR="00D13C14"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  <w:t>Instruction</w:t>
            </w:r>
          </w:p>
        </w:tc>
        <w:tc>
          <w:tcPr>
            <w:tcW w:w="2880" w:type="dxa"/>
          </w:tcPr>
          <w:p w14:paraId="3EEF030A" w14:textId="77777777" w:rsidR="00C747DB" w:rsidRPr="00EE5B9D" w:rsidRDefault="00C747DB" w:rsidP="00ED39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</w:pPr>
            <w:r w:rsidRPr="00EE5B9D"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  <w:t xml:space="preserve">C. </w:t>
            </w:r>
            <w:r w:rsidR="00D13C14" w:rsidRPr="00EE5B9D"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  <w:t>Environment</w:t>
            </w:r>
          </w:p>
        </w:tc>
        <w:tc>
          <w:tcPr>
            <w:tcW w:w="3375" w:type="dxa"/>
          </w:tcPr>
          <w:p w14:paraId="72547D48" w14:textId="77777777" w:rsidR="00C747DB" w:rsidRPr="00EE5B9D" w:rsidRDefault="00C747DB" w:rsidP="00ED39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</w:pPr>
            <w:r w:rsidRPr="00EE5B9D"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  <w:t>D. Professionalism</w:t>
            </w:r>
          </w:p>
        </w:tc>
      </w:tr>
      <w:tr w:rsidR="00D13C14" w:rsidRPr="00EE5B9D" w14:paraId="6781E637" w14:textId="77777777" w:rsidTr="00D13C14">
        <w:tc>
          <w:tcPr>
            <w:tcW w:w="1620" w:type="dxa"/>
          </w:tcPr>
          <w:p w14:paraId="6179EC41" w14:textId="77777777" w:rsidR="00B26180" w:rsidRPr="00EE5B9D" w:rsidRDefault="00F82A0C" w:rsidP="0072701C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Theme="majorHAnsi" w:hAnsiTheme="majorHAnsi" w:cs="TimesNewRomanPS-BoldMT"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sz w:val="16"/>
                <w:szCs w:val="16"/>
              </w:rPr>
              <w:t>1.</w:t>
            </w:r>
            <w:r>
              <w:rPr>
                <w:rFonts w:asciiTheme="majorHAnsi" w:hAnsiTheme="majorHAnsi" w:cs="TimesNewRomanPS-BoldMT"/>
                <w:sz w:val="16"/>
                <w:szCs w:val="16"/>
              </w:rPr>
              <w:tab/>
            </w:r>
            <w:r w:rsidR="00D13C14">
              <w:rPr>
                <w:rFonts w:asciiTheme="majorHAnsi" w:hAnsiTheme="majorHAnsi" w:cs="TimesNewRomanPS-BoldMT"/>
                <w:sz w:val="16"/>
                <w:szCs w:val="16"/>
              </w:rPr>
              <w:t>Demonstrates thorough content knowledge.</w:t>
            </w:r>
          </w:p>
          <w:p w14:paraId="1D696882" w14:textId="77777777" w:rsidR="00B26180" w:rsidRPr="00EE5B9D" w:rsidRDefault="00F82A0C" w:rsidP="00D13C14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Theme="majorHAnsi" w:hAnsiTheme="majorHAnsi" w:cs="TimesNewRomanPS-BoldMT"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sz w:val="16"/>
                <w:szCs w:val="16"/>
              </w:rPr>
              <w:t>2.</w:t>
            </w:r>
            <w:r>
              <w:rPr>
                <w:rFonts w:asciiTheme="majorHAnsi" w:hAnsiTheme="majorHAnsi" w:cs="TimesNewRomanPS-BoldMT"/>
                <w:sz w:val="16"/>
                <w:szCs w:val="16"/>
              </w:rPr>
              <w:tab/>
            </w:r>
            <w:r w:rsidR="00D13C14">
              <w:rPr>
                <w:rFonts w:asciiTheme="majorHAnsi" w:hAnsiTheme="majorHAnsi" w:cs="TimesNewRomanPS-BoldMT"/>
                <w:sz w:val="16"/>
                <w:szCs w:val="16"/>
              </w:rPr>
              <w:t>Plans effective instruction.</w:t>
            </w:r>
          </w:p>
        </w:tc>
        <w:tc>
          <w:tcPr>
            <w:tcW w:w="2520" w:type="dxa"/>
          </w:tcPr>
          <w:p w14:paraId="6FDB1678" w14:textId="77777777" w:rsidR="00B26180" w:rsidRDefault="00D13C14" w:rsidP="0072701C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Theme="majorHAnsi" w:hAnsiTheme="majorHAnsi" w:cs="TimesNewRomanPS-BoldMT"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sz w:val="16"/>
                <w:szCs w:val="16"/>
              </w:rPr>
              <w:t>3</w:t>
            </w:r>
            <w:r w:rsidR="00F82A0C">
              <w:rPr>
                <w:rFonts w:asciiTheme="majorHAnsi" w:hAnsiTheme="majorHAnsi" w:cs="TimesNewRomanPS-BoldMT"/>
                <w:sz w:val="16"/>
                <w:szCs w:val="16"/>
              </w:rPr>
              <w:t>.</w:t>
            </w:r>
            <w:r w:rsidR="00F82A0C">
              <w:rPr>
                <w:rFonts w:asciiTheme="majorHAnsi" w:hAnsiTheme="majorHAnsi" w:cs="TimesNewRomanPS-BoldMT"/>
                <w:sz w:val="16"/>
                <w:szCs w:val="16"/>
              </w:rPr>
              <w:tab/>
            </w:r>
            <w:r w:rsidRPr="00D13C14">
              <w:rPr>
                <w:rFonts w:asciiTheme="majorHAnsi" w:hAnsiTheme="majorHAnsi" w:cs="TimesNewRomanPS-BoldMT"/>
                <w:sz w:val="16"/>
                <w:szCs w:val="16"/>
              </w:rPr>
              <w:t>Implements instructional practices that support the achievement of all learners.</w:t>
            </w:r>
          </w:p>
          <w:p w14:paraId="42F9F23A" w14:textId="77777777" w:rsidR="00D13C14" w:rsidRDefault="00D13C14" w:rsidP="0072701C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Theme="majorHAnsi" w:hAnsiTheme="majorHAnsi" w:cs="TimesNewRomanPS-BoldMT"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sz w:val="16"/>
                <w:szCs w:val="16"/>
              </w:rPr>
              <w:t>4.</w:t>
            </w:r>
            <w:r>
              <w:rPr>
                <w:rFonts w:asciiTheme="majorHAnsi" w:hAnsiTheme="majorHAnsi" w:cs="TimesNewRomanPS-BoldMT"/>
                <w:sz w:val="16"/>
                <w:szCs w:val="16"/>
              </w:rPr>
              <w:tab/>
            </w:r>
            <w:r w:rsidRPr="00D13C14">
              <w:rPr>
                <w:rFonts w:asciiTheme="majorHAnsi" w:hAnsiTheme="majorHAnsi" w:cs="TimesNewRomanPS-BoldMT"/>
                <w:sz w:val="16"/>
                <w:szCs w:val="16"/>
              </w:rPr>
              <w:t>Uses assessment to guide classroom instruction and evaluate learning</w:t>
            </w:r>
          </w:p>
          <w:p w14:paraId="09CE85FF" w14:textId="77777777" w:rsidR="00D13C14" w:rsidRPr="00EE5B9D" w:rsidRDefault="00D13C14" w:rsidP="0072701C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Theme="majorHAnsi" w:hAnsiTheme="majorHAnsi" w:cs="TimesNewRomanPS-BoldMT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2F742D4" w14:textId="77777777" w:rsidR="00B26180" w:rsidRDefault="00D13C14" w:rsidP="0072701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TimesNewRomanPS-BoldMT"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sz w:val="16"/>
                <w:szCs w:val="16"/>
              </w:rPr>
              <w:t>5.</w:t>
            </w:r>
            <w:r>
              <w:rPr>
                <w:rFonts w:asciiTheme="majorHAnsi" w:hAnsiTheme="majorHAnsi" w:cs="TimesNewRomanPS-BoldMT"/>
                <w:sz w:val="16"/>
                <w:szCs w:val="16"/>
              </w:rPr>
              <w:tab/>
            </w:r>
            <w:r w:rsidRPr="00D13C14">
              <w:rPr>
                <w:rFonts w:asciiTheme="majorHAnsi" w:hAnsiTheme="majorHAnsi" w:cs="TimesNewRomanPS-BoldMT"/>
                <w:sz w:val="16"/>
                <w:szCs w:val="16"/>
              </w:rPr>
              <w:t>Establishes a safe, nurturing, accessible, and just learning community.</w:t>
            </w:r>
          </w:p>
          <w:p w14:paraId="72CBABE2" w14:textId="77777777" w:rsidR="00D13C14" w:rsidRPr="00EE5B9D" w:rsidRDefault="00D13C14" w:rsidP="0072701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TimesNewRomanPS-BoldMT"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sz w:val="16"/>
                <w:szCs w:val="16"/>
              </w:rPr>
              <w:t>6.</w:t>
            </w:r>
            <w:r>
              <w:rPr>
                <w:rFonts w:asciiTheme="majorHAnsi" w:hAnsiTheme="majorHAnsi" w:cs="TimesNewRomanPS-BoldMT"/>
                <w:sz w:val="16"/>
                <w:szCs w:val="16"/>
              </w:rPr>
              <w:tab/>
            </w:r>
            <w:r w:rsidRPr="00D13C14">
              <w:rPr>
                <w:rFonts w:asciiTheme="majorHAnsi" w:hAnsiTheme="majorHAnsi" w:cs="TimesNewRomanPS-BoldMT"/>
                <w:sz w:val="16"/>
                <w:szCs w:val="16"/>
              </w:rPr>
              <w:t>Demonstrates global awareness of sensitivity towards issues affecting schools, communities, nations and the world.</w:t>
            </w:r>
          </w:p>
        </w:tc>
        <w:tc>
          <w:tcPr>
            <w:tcW w:w="3375" w:type="dxa"/>
          </w:tcPr>
          <w:p w14:paraId="0A8DFA63" w14:textId="77777777" w:rsidR="00B26180" w:rsidRDefault="00D13C14" w:rsidP="0072701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TimesNewRomanPS-BoldMT"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sz w:val="16"/>
                <w:szCs w:val="16"/>
              </w:rPr>
              <w:t>7.</w:t>
            </w:r>
            <w:r>
              <w:rPr>
                <w:rFonts w:asciiTheme="majorHAnsi" w:hAnsiTheme="majorHAnsi" w:cs="TimesNewRomanPS-BoldMT"/>
                <w:sz w:val="16"/>
                <w:szCs w:val="16"/>
              </w:rPr>
              <w:tab/>
            </w:r>
            <w:r w:rsidRPr="00D13C14">
              <w:rPr>
                <w:rFonts w:asciiTheme="majorHAnsi" w:hAnsiTheme="majorHAnsi" w:cs="TimesNewRomanPS-BoldMT"/>
                <w:sz w:val="16"/>
                <w:szCs w:val="16"/>
              </w:rPr>
              <w:t>Demonstrates a commitment to professional growth and teaching excellence.</w:t>
            </w:r>
          </w:p>
          <w:p w14:paraId="03CB500E" w14:textId="77777777" w:rsidR="00D13C14" w:rsidRDefault="00D13C14" w:rsidP="0072701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TimesNewRomanPS-BoldMT"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sz w:val="16"/>
                <w:szCs w:val="16"/>
              </w:rPr>
              <w:t>8.</w:t>
            </w:r>
            <w:r>
              <w:rPr>
                <w:rFonts w:asciiTheme="majorHAnsi" w:hAnsiTheme="majorHAnsi" w:cs="TimesNewRomanPS-BoldMT"/>
                <w:sz w:val="16"/>
                <w:szCs w:val="16"/>
              </w:rPr>
              <w:tab/>
            </w:r>
            <w:r w:rsidRPr="00D13C14">
              <w:rPr>
                <w:rFonts w:asciiTheme="majorHAnsi" w:hAnsiTheme="majorHAnsi" w:cs="TimesNewRomanPS-BoldMT"/>
                <w:sz w:val="16"/>
                <w:szCs w:val="16"/>
              </w:rPr>
              <w:t>Demonstrates the ethics &amp; values associated with the teaching profession.</w:t>
            </w:r>
          </w:p>
          <w:p w14:paraId="29CAE362" w14:textId="77777777" w:rsidR="00D13C14" w:rsidRPr="00EE5B9D" w:rsidRDefault="00D13C14" w:rsidP="0072701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TimesNewRomanPS-BoldMT"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sz w:val="16"/>
                <w:szCs w:val="16"/>
              </w:rPr>
              <w:t>9.</w:t>
            </w:r>
            <w:r>
              <w:rPr>
                <w:rFonts w:asciiTheme="majorHAnsi" w:hAnsiTheme="majorHAnsi" w:cs="TimesNewRomanPS-BoldMT"/>
                <w:sz w:val="16"/>
                <w:szCs w:val="16"/>
              </w:rPr>
              <w:tab/>
            </w:r>
            <w:r w:rsidRPr="00D13C14">
              <w:rPr>
                <w:rFonts w:asciiTheme="majorHAnsi" w:hAnsiTheme="majorHAnsi" w:cs="TimesNewRomanPS-BoldMT"/>
                <w:sz w:val="16"/>
                <w:szCs w:val="16"/>
              </w:rPr>
              <w:t>Advocates for learners in school and community.</w:t>
            </w:r>
          </w:p>
        </w:tc>
      </w:tr>
    </w:tbl>
    <w:p w14:paraId="7D69ADFC" w14:textId="77777777" w:rsidR="00ED393E" w:rsidRPr="00EE5B9D" w:rsidRDefault="00ED393E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sz w:val="16"/>
          <w:szCs w:val="16"/>
        </w:rPr>
      </w:pPr>
    </w:p>
    <w:p w14:paraId="5A448CDD" w14:textId="77777777" w:rsidR="00EE5B9D" w:rsidRPr="00EE5B9D" w:rsidRDefault="00EE5B9D" w:rsidP="008E6A0C">
      <w:pPr>
        <w:widowControl w:val="0"/>
        <w:tabs>
          <w:tab w:val="left" w:pos="3420"/>
          <w:tab w:val="right" w:leader="underscore" w:pos="10080"/>
        </w:tabs>
        <w:autoSpaceDE w:val="0"/>
        <w:autoSpaceDN w:val="0"/>
        <w:adjustRightInd w:val="0"/>
        <w:ind w:left="450"/>
        <w:rPr>
          <w:rFonts w:asciiTheme="majorHAnsi" w:hAnsiTheme="majorHAnsi" w:cs="TimesNewRomanPSMT"/>
          <w:sz w:val="22"/>
          <w:szCs w:val="22"/>
        </w:rPr>
      </w:pPr>
      <w:r w:rsidRPr="008E6A0C">
        <w:rPr>
          <w:rFonts w:asciiTheme="majorHAnsi" w:hAnsiTheme="majorHAnsi" w:cs="TimesNewRomanPSMT"/>
          <w:b/>
          <w:sz w:val="22"/>
          <w:szCs w:val="22"/>
        </w:rPr>
        <w:t>Explanation/Descriptions</w:t>
      </w:r>
      <w:r w:rsidR="00796EC4" w:rsidRPr="008E6A0C">
        <w:rPr>
          <w:rFonts w:asciiTheme="majorHAnsi" w:hAnsiTheme="majorHAnsi" w:cs="TimesNewRomanPSMT"/>
          <w:b/>
          <w:sz w:val="22"/>
          <w:szCs w:val="22"/>
        </w:rPr>
        <w:t>:</w:t>
      </w:r>
      <w:r w:rsidR="00796EC4">
        <w:rPr>
          <w:rFonts w:asciiTheme="majorHAnsi" w:hAnsiTheme="majorHAnsi" w:cs="TimesNewRomanPSMT"/>
          <w:sz w:val="22"/>
          <w:szCs w:val="22"/>
        </w:rPr>
        <w:t xml:space="preserve"> </w:t>
      </w:r>
      <w:r w:rsidR="00796EC4">
        <w:rPr>
          <w:rFonts w:asciiTheme="majorHAnsi" w:hAnsiTheme="majorHAnsi" w:cs="TimesNewRomanPSMT"/>
          <w:sz w:val="22"/>
          <w:szCs w:val="22"/>
        </w:rPr>
        <w:tab/>
      </w:r>
      <w:r w:rsidR="00C6426E">
        <w:rPr>
          <w:rFonts w:asciiTheme="majorHAnsi" w:hAnsiTheme="majorHAnsi" w:cs="TimesNewRomanPSM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57851">
        <w:rPr>
          <w:rFonts w:asciiTheme="majorHAnsi" w:hAnsiTheme="majorHAnsi" w:cs="TimesNewRomanPSMT"/>
          <w:sz w:val="22"/>
          <w:szCs w:val="22"/>
        </w:rPr>
        <w:instrText xml:space="preserve"> FORMTEXT </w:instrText>
      </w:r>
      <w:r w:rsidR="00C6426E">
        <w:rPr>
          <w:rFonts w:asciiTheme="majorHAnsi" w:hAnsiTheme="majorHAnsi" w:cs="TimesNewRomanPSMT"/>
          <w:sz w:val="22"/>
          <w:szCs w:val="22"/>
        </w:rPr>
      </w:r>
      <w:r w:rsidR="00C6426E">
        <w:rPr>
          <w:rFonts w:asciiTheme="majorHAnsi" w:hAnsiTheme="majorHAnsi" w:cs="TimesNewRomanPSMT"/>
          <w:sz w:val="22"/>
          <w:szCs w:val="22"/>
        </w:rPr>
        <w:fldChar w:fldCharType="separate"/>
      </w:r>
      <w:r w:rsidR="001C0DA1">
        <w:rPr>
          <w:rFonts w:ascii="Menlo Regular" w:hAnsi="Menlo Regular" w:cs="Menlo Regular"/>
          <w:sz w:val="22"/>
          <w:szCs w:val="22"/>
        </w:rPr>
        <w:t> </w:t>
      </w:r>
      <w:r w:rsidR="001C0DA1">
        <w:rPr>
          <w:rFonts w:ascii="Menlo Regular" w:hAnsi="Menlo Regular" w:cs="Menlo Regular"/>
          <w:sz w:val="22"/>
          <w:szCs w:val="22"/>
        </w:rPr>
        <w:t> </w:t>
      </w:r>
      <w:r w:rsidR="001C0DA1">
        <w:rPr>
          <w:rFonts w:ascii="Menlo Regular" w:hAnsi="Menlo Regular" w:cs="Menlo Regular"/>
          <w:sz w:val="22"/>
          <w:szCs w:val="22"/>
        </w:rPr>
        <w:t> </w:t>
      </w:r>
      <w:r w:rsidR="001C0DA1">
        <w:rPr>
          <w:rFonts w:ascii="Menlo Regular" w:hAnsi="Menlo Regular" w:cs="Menlo Regular"/>
          <w:sz w:val="22"/>
          <w:szCs w:val="22"/>
        </w:rPr>
        <w:t> </w:t>
      </w:r>
      <w:r w:rsidR="001C0DA1">
        <w:rPr>
          <w:rFonts w:ascii="Menlo Regular" w:hAnsi="Menlo Regular" w:cs="Menlo Regular"/>
          <w:sz w:val="22"/>
          <w:szCs w:val="22"/>
        </w:rPr>
        <w:t> </w:t>
      </w:r>
      <w:r w:rsidR="00C6426E">
        <w:rPr>
          <w:rFonts w:asciiTheme="majorHAnsi" w:hAnsiTheme="majorHAnsi" w:cs="TimesNewRomanPSMT"/>
          <w:sz w:val="22"/>
          <w:szCs w:val="22"/>
        </w:rPr>
        <w:fldChar w:fldCharType="end"/>
      </w:r>
      <w:bookmarkEnd w:id="9"/>
    </w:p>
    <w:p w14:paraId="12DCDEEB" w14:textId="77777777" w:rsidR="00EE5B9D" w:rsidRPr="00EE5B9D" w:rsidRDefault="00EE5B9D" w:rsidP="00F82A0C">
      <w:pPr>
        <w:widowControl w:val="0"/>
        <w:tabs>
          <w:tab w:val="right" w:leader="underscore" w:pos="10080"/>
        </w:tabs>
        <w:autoSpaceDE w:val="0"/>
        <w:autoSpaceDN w:val="0"/>
        <w:adjustRightInd w:val="0"/>
        <w:spacing w:line="360" w:lineRule="auto"/>
        <w:ind w:left="450"/>
        <w:rPr>
          <w:rFonts w:asciiTheme="majorHAnsi" w:hAnsiTheme="majorHAnsi" w:cs="TimesNewRomanPSMT"/>
          <w:sz w:val="22"/>
          <w:szCs w:val="22"/>
        </w:rPr>
      </w:pPr>
    </w:p>
    <w:p w14:paraId="3E608EAD" w14:textId="77777777" w:rsidR="00A86E76" w:rsidRDefault="00A86E76" w:rsidP="00957241">
      <w:pPr>
        <w:widowControl w:val="0"/>
        <w:tabs>
          <w:tab w:val="right" w:leader="underscore" w:pos="10080"/>
        </w:tabs>
        <w:autoSpaceDE w:val="0"/>
        <w:autoSpaceDN w:val="0"/>
        <w:adjustRightInd w:val="0"/>
        <w:ind w:left="450"/>
        <w:rPr>
          <w:rFonts w:asciiTheme="majorHAnsi" w:hAnsiTheme="majorHAnsi" w:cs="TimesNewRomanPSMT"/>
          <w:sz w:val="22"/>
          <w:szCs w:val="22"/>
        </w:rPr>
      </w:pPr>
    </w:p>
    <w:p w14:paraId="194E4A42" w14:textId="77777777" w:rsidR="00EE5B9D" w:rsidRPr="00EE5B9D" w:rsidRDefault="00EE5B9D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2"/>
          <w:szCs w:val="22"/>
        </w:rPr>
      </w:pPr>
    </w:p>
    <w:p w14:paraId="6B837D6C" w14:textId="77777777" w:rsidR="00ED393E" w:rsidRPr="00EE5B9D" w:rsidRDefault="00D13C14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2"/>
          <w:szCs w:val="22"/>
        </w:rPr>
      </w:pPr>
      <w:r>
        <w:rPr>
          <w:rFonts w:asciiTheme="majorHAnsi" w:hAnsiTheme="majorHAnsi" w:cs="TimesNewRomanPS-Bold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9CEF33" wp14:editId="0E913C9D">
                <wp:simplePos x="0" y="0"/>
                <wp:positionH relativeFrom="column">
                  <wp:posOffset>280035</wp:posOffset>
                </wp:positionH>
                <wp:positionV relativeFrom="paragraph">
                  <wp:posOffset>7620</wp:posOffset>
                </wp:positionV>
                <wp:extent cx="6400800" cy="0"/>
                <wp:effectExtent l="64135" t="68580" r="75565" b="965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.6pt" to="526.0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" strokecolor="black [3213]" strokeweight="6pt">
                <v:fill o:detectmouseclick="t"/>
                <v:stroke linestyle="thickBetweenThin"/>
                <v:shadow on="t" color="white [3212]" opacity="0" mv:blur="0" offset="0,2pt"/>
              </v:line>
            </w:pict>
          </mc:Fallback>
        </mc:AlternateContent>
      </w:r>
    </w:p>
    <w:p w14:paraId="2E6F81F6" w14:textId="77777777" w:rsidR="00A86E76" w:rsidRDefault="00A86E76" w:rsidP="00957241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TimesNewRomanPSMT"/>
          <w:b/>
          <w:sz w:val="22"/>
          <w:szCs w:val="22"/>
        </w:rPr>
      </w:pPr>
    </w:p>
    <w:p w14:paraId="06D9793C" w14:textId="77777777" w:rsidR="00957241" w:rsidRDefault="00ED393E" w:rsidP="00957241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TimesNewRomanPSMT"/>
          <w:sz w:val="20"/>
          <w:szCs w:val="20"/>
        </w:rPr>
      </w:pPr>
      <w:r w:rsidRPr="00011489">
        <w:rPr>
          <w:rFonts w:asciiTheme="majorHAnsi" w:hAnsiTheme="majorHAnsi" w:cs="TimesNewRomanPSMT"/>
          <w:b/>
          <w:sz w:val="22"/>
          <w:szCs w:val="22"/>
        </w:rPr>
        <w:t>II.</w:t>
      </w:r>
      <w:r w:rsidRPr="00EE5B9D">
        <w:rPr>
          <w:rFonts w:asciiTheme="majorHAnsi" w:hAnsiTheme="majorHAnsi" w:cs="TimesNewRomanPSMT"/>
          <w:sz w:val="22"/>
          <w:szCs w:val="22"/>
        </w:rPr>
        <w:t xml:space="preserve"> </w:t>
      </w:r>
      <w:r w:rsidRPr="00EE5B9D">
        <w:rPr>
          <w:rFonts w:asciiTheme="majorHAnsi" w:hAnsiTheme="majorHAnsi" w:cs="TimesNewRomanPSMT"/>
          <w:b/>
          <w:bCs/>
          <w:sz w:val="22"/>
          <w:szCs w:val="22"/>
        </w:rPr>
        <w:t xml:space="preserve">Objective(s) for success. </w:t>
      </w:r>
      <w:r w:rsidRPr="00EE5B9D">
        <w:rPr>
          <w:rFonts w:asciiTheme="majorHAnsi" w:hAnsiTheme="majorHAnsi" w:cs="TimesNewRomanPSMT"/>
          <w:sz w:val="20"/>
          <w:szCs w:val="20"/>
        </w:rPr>
        <w:t xml:space="preserve">(Please develop measurable </w:t>
      </w:r>
      <w:r w:rsidRPr="00957241">
        <w:rPr>
          <w:rFonts w:asciiTheme="majorHAnsi" w:hAnsiTheme="majorHAnsi" w:cs="TimesNewRomanPSMT"/>
          <w:sz w:val="20"/>
          <w:szCs w:val="16"/>
        </w:rPr>
        <w:t>objectives</w:t>
      </w:r>
      <w:r w:rsidRPr="00EE5B9D">
        <w:rPr>
          <w:rFonts w:asciiTheme="majorHAnsi" w:hAnsiTheme="majorHAnsi" w:cs="TimesNewRomanPSMT"/>
          <w:sz w:val="20"/>
          <w:szCs w:val="20"/>
        </w:rPr>
        <w:t xml:space="preserve"> with specific da</w:t>
      </w:r>
      <w:r w:rsidR="00EE5B9D" w:rsidRPr="00EE5B9D">
        <w:rPr>
          <w:rFonts w:asciiTheme="majorHAnsi" w:hAnsiTheme="majorHAnsi" w:cs="TimesNewRomanPSMT"/>
          <w:sz w:val="20"/>
          <w:szCs w:val="20"/>
        </w:rPr>
        <w:t xml:space="preserve">tes </w:t>
      </w:r>
      <w:r w:rsidRPr="00EE5B9D">
        <w:rPr>
          <w:rFonts w:asciiTheme="majorHAnsi" w:hAnsiTheme="majorHAnsi" w:cs="TimesNewRomanPSMT"/>
          <w:sz w:val="20"/>
          <w:szCs w:val="20"/>
        </w:rPr>
        <w:t>as to when the objectives should be met and who will monitor each objective.)</w:t>
      </w:r>
    </w:p>
    <w:p w14:paraId="600CB57B" w14:textId="77777777" w:rsidR="00EE5B9D" w:rsidRPr="00EE5B9D" w:rsidRDefault="00EE5B9D" w:rsidP="00957241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TimesNewRomanPSMT"/>
          <w:sz w:val="20"/>
          <w:szCs w:val="20"/>
        </w:rPr>
      </w:pPr>
    </w:p>
    <w:tbl>
      <w:tblPr>
        <w:tblStyle w:val="TableGrid"/>
        <w:tblW w:w="10341" w:type="dxa"/>
        <w:tblInd w:w="477" w:type="dxa"/>
        <w:tblLook w:val="00A0" w:firstRow="1" w:lastRow="0" w:firstColumn="1" w:lastColumn="0" w:noHBand="0" w:noVBand="0"/>
      </w:tblPr>
      <w:tblGrid>
        <w:gridCol w:w="5841"/>
        <w:gridCol w:w="1080"/>
        <w:gridCol w:w="1080"/>
        <w:gridCol w:w="2340"/>
      </w:tblGrid>
      <w:tr w:rsidR="00EE5B9D" w:rsidRPr="00EE5B9D" w14:paraId="45DB39B0" w14:textId="77777777">
        <w:trPr>
          <w:trHeight w:val="260"/>
        </w:trPr>
        <w:tc>
          <w:tcPr>
            <w:tcW w:w="5841" w:type="dxa"/>
          </w:tcPr>
          <w:p w14:paraId="629B22D9" w14:textId="77777777" w:rsidR="00EE5B9D" w:rsidRPr="00EE5B9D" w:rsidRDefault="00EE5B9D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MT"/>
                <w:b/>
                <w:bCs/>
                <w:sz w:val="20"/>
                <w:szCs w:val="20"/>
              </w:rPr>
              <w:t>Objective(s)</w:t>
            </w:r>
          </w:p>
        </w:tc>
        <w:tc>
          <w:tcPr>
            <w:tcW w:w="1080" w:type="dxa"/>
          </w:tcPr>
          <w:p w14:paraId="7494BFA3" w14:textId="77777777" w:rsidR="00EE5B9D" w:rsidRPr="00EE5B9D" w:rsidRDefault="00EE5B9D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MT"/>
                <w:b/>
                <w:bCs/>
                <w:sz w:val="20"/>
                <w:szCs w:val="20"/>
              </w:rPr>
              <w:t>Date to be met</w:t>
            </w:r>
          </w:p>
        </w:tc>
        <w:tc>
          <w:tcPr>
            <w:tcW w:w="1080" w:type="dxa"/>
            <w:tcBorders>
              <w:right w:val="double" w:sz="4" w:space="0" w:color="000000" w:themeColor="text1"/>
            </w:tcBorders>
          </w:tcPr>
          <w:p w14:paraId="0988C422" w14:textId="77777777" w:rsidR="00EE5B9D" w:rsidRPr="00EE5B9D" w:rsidRDefault="00F82A0C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b/>
                <w:bCs/>
                <w:sz w:val="20"/>
                <w:szCs w:val="20"/>
              </w:rPr>
              <w:t xml:space="preserve">Person to </w:t>
            </w:r>
            <w:r w:rsidR="00EE5B9D" w:rsidRPr="00EE5B9D">
              <w:rPr>
                <w:rFonts w:asciiTheme="majorHAnsi" w:hAnsiTheme="majorHAnsi" w:cs="TimesNewRomanPSMT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ED8FFD3" w14:textId="77777777" w:rsidR="00EE5B9D" w:rsidRPr="00F82A0C" w:rsidRDefault="00EE5B9D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bCs/>
                <w:sz w:val="20"/>
                <w:szCs w:val="20"/>
              </w:rPr>
            </w:pPr>
            <w:r w:rsidRPr="00EE5B9D">
              <w:rPr>
                <w:rFonts w:asciiTheme="majorHAnsi" w:hAnsiTheme="majorHAnsi" w:cs="TimesNewRomanPSMT"/>
                <w:b/>
                <w:bCs/>
                <w:sz w:val="20"/>
                <w:szCs w:val="20"/>
              </w:rPr>
              <w:t>Objective Met</w:t>
            </w:r>
          </w:p>
        </w:tc>
      </w:tr>
      <w:tr w:rsidR="00EE5B9D" w:rsidRPr="00EE5B9D" w14:paraId="180443F4" w14:textId="77777777">
        <w:trPr>
          <w:trHeight w:val="400"/>
        </w:trPr>
        <w:tc>
          <w:tcPr>
            <w:tcW w:w="5841" w:type="dxa"/>
          </w:tcPr>
          <w:p w14:paraId="0640EE55" w14:textId="77777777" w:rsidR="00EE5B9D" w:rsidRPr="00EE5B9D" w:rsidRDefault="00EE5B9D" w:rsidP="008E6A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MT"/>
                <w:sz w:val="20"/>
                <w:szCs w:val="20"/>
              </w:rPr>
              <w:t>1.</w:t>
            </w:r>
            <w:r w:rsidR="00457851">
              <w:rPr>
                <w:rFonts w:asciiTheme="majorHAnsi" w:hAnsiTheme="majorHAnsi" w:cs="TimesNewRomanPSMT"/>
                <w:sz w:val="20"/>
                <w:szCs w:val="20"/>
              </w:rPr>
              <w:t xml:space="preserve"> </w: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8E6A0C"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0403DABF" w14:textId="77777777" w:rsidR="00EE5B9D" w:rsidRPr="00EE5B9D" w:rsidRDefault="008E6A0C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right w:val="double" w:sz="4" w:space="0" w:color="000000" w:themeColor="text1"/>
            </w:tcBorders>
          </w:tcPr>
          <w:p w14:paraId="22EB76C7" w14:textId="77777777" w:rsidR="00EE5B9D" w:rsidRPr="00EE5B9D" w:rsidRDefault="008E6A0C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E387C45" w14:textId="77777777" w:rsidR="00EE5B9D" w:rsidRPr="00EE5B9D" w:rsidRDefault="008E6A0C" w:rsidP="00ED39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3"/>
          </w:p>
        </w:tc>
      </w:tr>
      <w:tr w:rsidR="00EE5B9D" w:rsidRPr="00EE5B9D" w14:paraId="0785B2E3" w14:textId="77777777">
        <w:trPr>
          <w:trHeight w:val="400"/>
        </w:trPr>
        <w:tc>
          <w:tcPr>
            <w:tcW w:w="5841" w:type="dxa"/>
          </w:tcPr>
          <w:p w14:paraId="76AF95CB" w14:textId="77777777" w:rsidR="00EE5B9D" w:rsidRPr="00EE5B9D" w:rsidRDefault="00EE5B9D" w:rsidP="008E6A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MT"/>
                <w:sz w:val="20"/>
                <w:szCs w:val="20"/>
              </w:rPr>
              <w:t>2.</w: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t xml:space="preserve"> </w: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8E6A0C"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14:paraId="491288C1" w14:textId="77777777" w:rsidR="00EE5B9D" w:rsidRPr="00EE5B9D" w:rsidRDefault="008E6A0C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right w:val="double" w:sz="4" w:space="0" w:color="000000" w:themeColor="text1"/>
            </w:tcBorders>
          </w:tcPr>
          <w:p w14:paraId="67151F44" w14:textId="77777777" w:rsidR="00EE5B9D" w:rsidRPr="00EE5B9D" w:rsidRDefault="008E6A0C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05D54A9" w14:textId="77777777" w:rsidR="00EE5B9D" w:rsidRPr="00EE5B9D" w:rsidRDefault="008E6A0C" w:rsidP="00ED39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7"/>
          </w:p>
        </w:tc>
      </w:tr>
      <w:tr w:rsidR="00EE5B9D" w:rsidRPr="00EE5B9D" w14:paraId="6DDAD97E" w14:textId="77777777">
        <w:trPr>
          <w:trHeight w:val="400"/>
        </w:trPr>
        <w:tc>
          <w:tcPr>
            <w:tcW w:w="5841" w:type="dxa"/>
          </w:tcPr>
          <w:p w14:paraId="2F2C59A0" w14:textId="77777777" w:rsidR="00EE5B9D" w:rsidRPr="00EE5B9D" w:rsidRDefault="00EE5B9D" w:rsidP="008E6A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MT"/>
                <w:sz w:val="20"/>
                <w:szCs w:val="20"/>
              </w:rPr>
              <w:t>3.</w:t>
            </w:r>
            <w:r w:rsidR="00457851">
              <w:rPr>
                <w:rFonts w:asciiTheme="majorHAnsi" w:hAnsiTheme="majorHAnsi" w:cs="TimesNewRomanPSMT"/>
                <w:sz w:val="20"/>
                <w:szCs w:val="20"/>
              </w:rPr>
              <w:t xml:space="preserve"> </w: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="008E6A0C"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14:paraId="53771A94" w14:textId="77777777" w:rsidR="00EE5B9D" w:rsidRPr="00EE5B9D" w:rsidRDefault="008E6A0C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right w:val="double" w:sz="4" w:space="0" w:color="000000" w:themeColor="text1"/>
            </w:tcBorders>
          </w:tcPr>
          <w:p w14:paraId="1B43763C" w14:textId="77777777" w:rsidR="00EE5B9D" w:rsidRPr="00EE5B9D" w:rsidRDefault="008E6A0C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61BA6CE" w14:textId="77777777" w:rsidR="00EE5B9D" w:rsidRPr="00EE5B9D" w:rsidRDefault="008E6A0C" w:rsidP="00ED39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21"/>
          </w:p>
        </w:tc>
      </w:tr>
      <w:tr w:rsidR="00EE5B9D" w:rsidRPr="00EE5B9D" w14:paraId="495150D3" w14:textId="77777777">
        <w:trPr>
          <w:trHeight w:val="400"/>
        </w:trPr>
        <w:tc>
          <w:tcPr>
            <w:tcW w:w="5841" w:type="dxa"/>
          </w:tcPr>
          <w:p w14:paraId="7FD69A80" w14:textId="77777777" w:rsidR="00EE5B9D" w:rsidRPr="00EE5B9D" w:rsidRDefault="00EE5B9D" w:rsidP="008E6A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EE5B9D">
              <w:rPr>
                <w:rFonts w:asciiTheme="majorHAnsi" w:hAnsiTheme="majorHAnsi" w:cs="TimesNewRomanPSMT"/>
                <w:sz w:val="20"/>
                <w:szCs w:val="20"/>
              </w:rPr>
              <w:t>4.</w:t>
            </w:r>
            <w:r w:rsidR="00457851">
              <w:rPr>
                <w:rFonts w:asciiTheme="majorHAnsi" w:hAnsiTheme="majorHAnsi" w:cs="TimesNewRomanPSMT"/>
                <w:sz w:val="20"/>
                <w:szCs w:val="20"/>
              </w:rPr>
              <w:t xml:space="preserve"> </w: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8E6A0C"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 w:rsidR="008E6A0C"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66F217B5" w14:textId="77777777" w:rsidR="00EE5B9D" w:rsidRPr="00EE5B9D" w:rsidRDefault="008E6A0C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right w:val="double" w:sz="4" w:space="0" w:color="000000" w:themeColor="text1"/>
            </w:tcBorders>
          </w:tcPr>
          <w:p w14:paraId="70847AA7" w14:textId="77777777" w:rsidR="00EE5B9D" w:rsidRPr="00EE5B9D" w:rsidRDefault="008E6A0C" w:rsidP="00F8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5625B32" w14:textId="77777777" w:rsidR="00EE5B9D" w:rsidRPr="00EE5B9D" w:rsidRDefault="008E6A0C" w:rsidP="00ED39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Theme="majorHAnsi" w:hAnsiTheme="majorHAnsi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NewRomanPSMT"/>
                <w:sz w:val="20"/>
                <w:szCs w:val="20"/>
              </w:rPr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4F968951" w14:textId="77777777" w:rsidR="00EE5B9D" w:rsidRPr="00EE5B9D" w:rsidRDefault="00EE5B9D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5D1EBA05" w14:textId="77777777" w:rsidR="00EE5B9D" w:rsidRPr="00EE5B9D" w:rsidRDefault="00EE5B9D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  <w:sectPr w:rsidR="00EE5B9D" w:rsidRPr="00EE5B9D">
          <w:type w:val="continuous"/>
          <w:pgSz w:w="12240" w:h="15840"/>
          <w:pgMar w:top="720" w:right="1170" w:bottom="720" w:left="720" w:header="720" w:footer="720" w:gutter="0"/>
          <w:cols w:space="720"/>
        </w:sectPr>
      </w:pPr>
    </w:p>
    <w:p w14:paraId="7ED34A99" w14:textId="77777777" w:rsidR="00ED393E" w:rsidRPr="00EE5B9D" w:rsidRDefault="00ED393E" w:rsidP="009036D2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NewRomanPSMT"/>
          <w:sz w:val="20"/>
          <w:szCs w:val="20"/>
        </w:rPr>
      </w:pPr>
      <w:r w:rsidRPr="00EE5B9D">
        <w:rPr>
          <w:rFonts w:asciiTheme="majorHAnsi" w:hAnsiTheme="majorHAnsi" w:cs="TimesNewRomanPSMT"/>
          <w:sz w:val="20"/>
          <w:szCs w:val="20"/>
        </w:rPr>
        <w:lastRenderedPageBreak/>
        <w:t>_______</w:t>
      </w:r>
      <w:r w:rsidR="00EE5B9D" w:rsidRPr="00EE5B9D">
        <w:rPr>
          <w:rFonts w:asciiTheme="majorHAnsi" w:hAnsiTheme="majorHAnsi" w:cs="TimesNewRomanPSMT"/>
          <w:sz w:val="20"/>
          <w:szCs w:val="20"/>
        </w:rPr>
        <w:t>___________</w:t>
      </w:r>
      <w:r w:rsidR="00957241">
        <w:rPr>
          <w:rFonts w:asciiTheme="majorHAnsi" w:hAnsiTheme="majorHAnsi" w:cs="TimesNewRomanPSMT"/>
          <w:sz w:val="20"/>
          <w:szCs w:val="20"/>
        </w:rPr>
        <w:t>_____________________________</w:t>
      </w:r>
    </w:p>
    <w:p w14:paraId="0AE1C84C" w14:textId="77777777" w:rsidR="00EE5B9D" w:rsidRPr="00EE5B9D" w:rsidRDefault="00EE5B9D" w:rsidP="009036D2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NewRomanPSMT"/>
          <w:sz w:val="16"/>
          <w:szCs w:val="16"/>
        </w:rPr>
      </w:pPr>
      <w:r w:rsidRPr="00EE5B9D">
        <w:rPr>
          <w:rFonts w:asciiTheme="majorHAnsi" w:hAnsiTheme="majorHAnsi" w:cs="TimesNewRomanPSMT"/>
          <w:sz w:val="16"/>
          <w:szCs w:val="16"/>
        </w:rPr>
        <w:t>Signature—Teacher Candidate</w:t>
      </w:r>
    </w:p>
    <w:p w14:paraId="12CDB0B4" w14:textId="77777777" w:rsidR="00EE5B9D" w:rsidRPr="00EE5B9D" w:rsidRDefault="00ED393E" w:rsidP="009036D2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NewRomanPSMT"/>
          <w:sz w:val="16"/>
          <w:szCs w:val="16"/>
        </w:rPr>
      </w:pPr>
      <w:r w:rsidRPr="00EE5B9D">
        <w:rPr>
          <w:rFonts w:asciiTheme="majorHAnsi" w:hAnsiTheme="majorHAnsi" w:cs="TimesNewRomanPSMT"/>
          <w:sz w:val="20"/>
          <w:szCs w:val="20"/>
        </w:rPr>
        <w:t>__________________________________</w:t>
      </w:r>
      <w:r w:rsidR="00EE5B9D" w:rsidRPr="00EE5B9D">
        <w:rPr>
          <w:rFonts w:asciiTheme="majorHAnsi" w:hAnsiTheme="majorHAnsi" w:cs="TimesNewRomanPSMT"/>
          <w:sz w:val="20"/>
          <w:szCs w:val="20"/>
        </w:rPr>
        <w:t>_____________</w:t>
      </w:r>
    </w:p>
    <w:p w14:paraId="7800997E" w14:textId="77777777" w:rsidR="00ED393E" w:rsidRPr="00EE5B9D" w:rsidRDefault="00EE5B9D" w:rsidP="009036D2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NewRomanPSMT"/>
          <w:sz w:val="16"/>
          <w:szCs w:val="16"/>
        </w:rPr>
      </w:pPr>
      <w:r w:rsidRPr="00EE5B9D">
        <w:rPr>
          <w:rFonts w:asciiTheme="majorHAnsi" w:hAnsiTheme="majorHAnsi" w:cs="TimesNewRomanPSMT"/>
          <w:sz w:val="16"/>
          <w:szCs w:val="16"/>
        </w:rPr>
        <w:t>Signature—Chair</w:t>
      </w:r>
    </w:p>
    <w:p w14:paraId="4A0D6824" w14:textId="77777777" w:rsidR="00EE5B9D" w:rsidRPr="00EE5B9D" w:rsidRDefault="00EE5B9D" w:rsidP="009036D2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NewRomanPSMT"/>
          <w:sz w:val="20"/>
          <w:szCs w:val="16"/>
        </w:rPr>
      </w:pPr>
      <w:r w:rsidRPr="00EE5B9D">
        <w:rPr>
          <w:rFonts w:asciiTheme="majorHAnsi" w:hAnsiTheme="majorHAnsi" w:cs="TimesNewRomanPSMT"/>
          <w:sz w:val="20"/>
          <w:szCs w:val="16"/>
        </w:rPr>
        <w:t>__________________</w:t>
      </w:r>
      <w:r w:rsidR="00957241">
        <w:rPr>
          <w:rFonts w:asciiTheme="majorHAnsi" w:hAnsiTheme="majorHAnsi" w:cs="TimesNewRomanPSMT"/>
          <w:sz w:val="20"/>
          <w:szCs w:val="16"/>
        </w:rPr>
        <w:t>_____________________________</w:t>
      </w:r>
    </w:p>
    <w:p w14:paraId="7F61002C" w14:textId="77777777" w:rsidR="00EE5B9D" w:rsidRPr="00EE5B9D" w:rsidRDefault="00ED393E" w:rsidP="009036D2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NewRomanPSMT"/>
          <w:sz w:val="16"/>
          <w:szCs w:val="16"/>
        </w:rPr>
      </w:pPr>
      <w:r w:rsidRPr="00EE5B9D">
        <w:rPr>
          <w:rFonts w:asciiTheme="majorHAnsi" w:hAnsiTheme="majorHAnsi" w:cs="TimesNewRomanPSMT"/>
          <w:sz w:val="16"/>
          <w:szCs w:val="16"/>
        </w:rPr>
        <w:t xml:space="preserve">Signature—Cooperating Teacher </w:t>
      </w:r>
    </w:p>
    <w:p w14:paraId="475082AF" w14:textId="77777777" w:rsidR="00EE5B9D" w:rsidRPr="00EE5B9D" w:rsidRDefault="00EE5B9D" w:rsidP="00EE5B9D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EE5B9D">
        <w:rPr>
          <w:rFonts w:asciiTheme="majorHAnsi" w:hAnsiTheme="majorHAnsi" w:cs="TimesNewRomanPSMT"/>
          <w:sz w:val="20"/>
          <w:szCs w:val="20"/>
        </w:rPr>
        <w:lastRenderedPageBreak/>
        <w:t>__________________</w:t>
      </w:r>
      <w:r w:rsidR="00957241">
        <w:rPr>
          <w:rFonts w:asciiTheme="majorHAnsi" w:hAnsiTheme="majorHAnsi" w:cs="TimesNewRomanPSMT"/>
          <w:sz w:val="20"/>
          <w:szCs w:val="20"/>
        </w:rPr>
        <w:t>_____________________________</w:t>
      </w:r>
    </w:p>
    <w:p w14:paraId="76B24039" w14:textId="77777777" w:rsidR="00EE5B9D" w:rsidRPr="00EE5B9D" w:rsidRDefault="00EE5B9D" w:rsidP="00EE5B9D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16"/>
          <w:szCs w:val="16"/>
        </w:rPr>
      </w:pPr>
      <w:r w:rsidRPr="00EE5B9D">
        <w:rPr>
          <w:rFonts w:asciiTheme="majorHAnsi" w:hAnsiTheme="majorHAnsi" w:cs="TimesNewRomanPSMT"/>
          <w:sz w:val="16"/>
          <w:szCs w:val="16"/>
        </w:rPr>
        <w:t>Signature—Instructor/Supervisor</w:t>
      </w:r>
    </w:p>
    <w:p w14:paraId="2F56C3F1" w14:textId="77777777" w:rsidR="00EE5B9D" w:rsidRPr="00EE5B9D" w:rsidRDefault="00EE5B9D" w:rsidP="00EE5B9D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16"/>
          <w:szCs w:val="16"/>
        </w:rPr>
      </w:pPr>
      <w:r w:rsidRPr="00EE5B9D">
        <w:rPr>
          <w:rFonts w:asciiTheme="majorHAnsi" w:hAnsiTheme="majorHAnsi" w:cs="TimesNewRomanPSMT"/>
          <w:sz w:val="20"/>
          <w:szCs w:val="20"/>
        </w:rPr>
        <w:t>_______________________________________________</w:t>
      </w:r>
    </w:p>
    <w:p w14:paraId="2EA7CA7F" w14:textId="77777777" w:rsidR="00EE5B9D" w:rsidRPr="00EE5B9D" w:rsidRDefault="00EE5B9D" w:rsidP="00EE5B9D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16"/>
          <w:szCs w:val="16"/>
        </w:rPr>
      </w:pPr>
      <w:r w:rsidRPr="00EE5B9D">
        <w:rPr>
          <w:rFonts w:asciiTheme="majorHAnsi" w:hAnsiTheme="majorHAnsi" w:cs="TimesNewRomanPSMT"/>
          <w:sz w:val="16"/>
          <w:szCs w:val="16"/>
        </w:rPr>
        <w:t>Signature—Director of Student Teaching</w:t>
      </w:r>
    </w:p>
    <w:p w14:paraId="76102AB9" w14:textId="77777777" w:rsidR="00EE5B9D" w:rsidRPr="00EE5B9D" w:rsidRDefault="00EE5B9D" w:rsidP="00EE5B9D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0"/>
          <w:szCs w:val="16"/>
        </w:rPr>
      </w:pPr>
      <w:r w:rsidRPr="00EE5B9D">
        <w:rPr>
          <w:rFonts w:asciiTheme="majorHAnsi" w:hAnsiTheme="majorHAnsi" w:cs="TimesNewRomanPSMT"/>
          <w:sz w:val="20"/>
          <w:szCs w:val="16"/>
        </w:rPr>
        <w:t>__________________</w:t>
      </w:r>
      <w:r w:rsidR="00957241">
        <w:rPr>
          <w:rFonts w:asciiTheme="majorHAnsi" w:hAnsiTheme="majorHAnsi" w:cs="TimesNewRomanPSMT"/>
          <w:sz w:val="20"/>
          <w:szCs w:val="16"/>
        </w:rPr>
        <w:t>_____________________________</w:t>
      </w:r>
    </w:p>
    <w:p w14:paraId="6543EB13" w14:textId="77777777" w:rsidR="00957241" w:rsidRDefault="00ED393E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16"/>
          <w:szCs w:val="16"/>
        </w:rPr>
      </w:pPr>
      <w:r w:rsidRPr="00EE5B9D">
        <w:rPr>
          <w:rFonts w:asciiTheme="majorHAnsi" w:hAnsiTheme="majorHAnsi" w:cs="TimesNewRomanPSMT"/>
          <w:sz w:val="16"/>
          <w:szCs w:val="16"/>
        </w:rPr>
        <w:t>Signature—Other (peer mentor, princi</w:t>
      </w:r>
      <w:r w:rsidR="00EE5B9D" w:rsidRPr="00EE5B9D">
        <w:rPr>
          <w:rFonts w:asciiTheme="majorHAnsi" w:hAnsiTheme="majorHAnsi" w:cs="TimesNewRomanPSMT"/>
          <w:sz w:val="16"/>
          <w:szCs w:val="16"/>
        </w:rPr>
        <w:t>pal, etc.)</w:t>
      </w:r>
    </w:p>
    <w:p w14:paraId="799E1915" w14:textId="77777777" w:rsidR="00EE5B9D" w:rsidRPr="00EE5B9D" w:rsidRDefault="00EE5B9D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  <w:sectPr w:rsidR="00EE5B9D" w:rsidRPr="00EE5B9D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41352B06" w14:textId="77777777" w:rsidR="00957241" w:rsidRDefault="00957241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16"/>
          <w:szCs w:val="16"/>
        </w:rPr>
      </w:pPr>
    </w:p>
    <w:p w14:paraId="2FC04A57" w14:textId="77777777" w:rsidR="00ED393E" w:rsidRPr="00EE5B9D" w:rsidRDefault="00D13C14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16"/>
          <w:szCs w:val="16"/>
        </w:rPr>
      </w:pPr>
      <w:r>
        <w:rPr>
          <w:rFonts w:asciiTheme="majorHAnsi" w:hAnsiTheme="majorHAnsi" w:cs="TimesNewRomanPS-Bold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CF18A4" wp14:editId="47F141F7">
                <wp:simplePos x="0" y="0"/>
                <wp:positionH relativeFrom="column">
                  <wp:posOffset>280035</wp:posOffset>
                </wp:positionH>
                <wp:positionV relativeFrom="paragraph">
                  <wp:posOffset>50800</wp:posOffset>
                </wp:positionV>
                <wp:extent cx="6400800" cy="0"/>
                <wp:effectExtent l="64135" t="60960" r="75565" b="1041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4pt" to="526.0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" strokecolor="black [3213]" strokeweight="6pt">
                <v:fill o:detectmouseclick="t"/>
                <v:stroke linestyle="thickBetweenThin"/>
                <v:shadow on="t" color="white [3212]" opacity="0" mv:blur="0" offset="0,2pt"/>
              </v:line>
            </w:pict>
          </mc:Fallback>
        </mc:AlternateContent>
      </w:r>
    </w:p>
    <w:p w14:paraId="7EF0B82E" w14:textId="77777777" w:rsidR="00ED393E" w:rsidRPr="00EE5B9D" w:rsidRDefault="00ED393E" w:rsidP="00ED393E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16"/>
          <w:szCs w:val="16"/>
        </w:rPr>
      </w:pPr>
    </w:p>
    <w:p w14:paraId="73D6AEF9" w14:textId="77777777" w:rsidR="00ED393E" w:rsidRPr="00EE5B9D" w:rsidRDefault="00ED393E" w:rsidP="00957241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TimesNewRomanPSMT"/>
          <w:sz w:val="16"/>
          <w:szCs w:val="16"/>
        </w:rPr>
      </w:pPr>
      <w:r w:rsidRPr="00011489">
        <w:rPr>
          <w:rFonts w:asciiTheme="majorHAnsi" w:hAnsiTheme="majorHAnsi" w:cs="TimesNewRomanPSMT"/>
          <w:b/>
          <w:sz w:val="22"/>
          <w:szCs w:val="22"/>
        </w:rPr>
        <w:t>III.</w:t>
      </w:r>
      <w:r w:rsidRPr="00EE5B9D">
        <w:rPr>
          <w:rFonts w:asciiTheme="majorHAnsi" w:hAnsiTheme="majorHAnsi" w:cs="TimesNewRomanPSMT"/>
          <w:sz w:val="22"/>
          <w:szCs w:val="22"/>
        </w:rPr>
        <w:t xml:space="preserve"> </w:t>
      </w:r>
      <w:r w:rsidRPr="00EE5B9D">
        <w:rPr>
          <w:rFonts w:asciiTheme="majorHAnsi" w:hAnsiTheme="majorHAnsi" w:cs="TimesNewRomanPSMT"/>
          <w:b/>
          <w:bCs/>
          <w:sz w:val="22"/>
          <w:szCs w:val="22"/>
        </w:rPr>
        <w:t>Department Policies</w:t>
      </w:r>
    </w:p>
    <w:p w14:paraId="0E0386D0" w14:textId="77777777" w:rsidR="00ED393E" w:rsidRPr="00957241" w:rsidRDefault="00ED393E" w:rsidP="00957241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TimesNewRomanPSMT"/>
          <w:sz w:val="20"/>
          <w:szCs w:val="16"/>
        </w:rPr>
      </w:pPr>
      <w:r w:rsidRPr="00EE5B9D">
        <w:rPr>
          <w:rFonts w:asciiTheme="majorHAnsi" w:hAnsiTheme="majorHAnsi" w:cs="TimesNewRomanPSMT"/>
          <w:sz w:val="20"/>
          <w:szCs w:val="16"/>
        </w:rPr>
        <w:t>The completion of the educational success plan is meant to help the candidate grow and become a better teacher. Completing</w:t>
      </w:r>
      <w:r w:rsidR="00957241">
        <w:rPr>
          <w:rFonts w:asciiTheme="majorHAnsi" w:hAnsiTheme="majorHAnsi" w:cs="TimesNewRomanPSMT"/>
          <w:sz w:val="20"/>
          <w:szCs w:val="16"/>
        </w:rPr>
        <w:t xml:space="preserve"> </w:t>
      </w:r>
      <w:r w:rsidRPr="00EE5B9D">
        <w:rPr>
          <w:rFonts w:asciiTheme="majorHAnsi" w:hAnsiTheme="majorHAnsi" w:cs="TimesNewRomanPSMT"/>
          <w:sz w:val="20"/>
          <w:szCs w:val="16"/>
        </w:rPr>
        <w:t>objectives of the plan is the responsibility of the candidate. Since completion of the plan is tied to progress in meeting teacher</w:t>
      </w:r>
      <w:r w:rsidR="00957241">
        <w:rPr>
          <w:rFonts w:asciiTheme="majorHAnsi" w:hAnsiTheme="majorHAnsi" w:cs="TimesNewRomanPSMT"/>
          <w:sz w:val="20"/>
          <w:szCs w:val="16"/>
        </w:rPr>
        <w:t xml:space="preserve"> </w:t>
      </w:r>
      <w:r w:rsidRPr="00EE5B9D">
        <w:rPr>
          <w:rFonts w:asciiTheme="majorHAnsi" w:hAnsiTheme="majorHAnsi" w:cs="TimesNewRomanPSMT"/>
          <w:sz w:val="20"/>
          <w:szCs w:val="16"/>
        </w:rPr>
        <w:t>education outcomes, it is essential that objectives be met in a timely fashion. Continued concerns or failure to meet objectives may</w:t>
      </w:r>
      <w:r w:rsidR="00957241">
        <w:rPr>
          <w:rFonts w:asciiTheme="majorHAnsi" w:hAnsiTheme="majorHAnsi" w:cs="TimesNewRomanPSMT"/>
          <w:sz w:val="20"/>
          <w:szCs w:val="16"/>
        </w:rPr>
        <w:t xml:space="preserve"> </w:t>
      </w:r>
      <w:r w:rsidRPr="00EE5B9D">
        <w:rPr>
          <w:rFonts w:asciiTheme="majorHAnsi" w:hAnsiTheme="majorHAnsi" w:cs="TimesNewRomanPSMT"/>
          <w:sz w:val="20"/>
          <w:szCs w:val="16"/>
        </w:rPr>
        <w:t>result in course enrollment restrictions/exclusions and perhaps in dismissal of the teacher candidate from the teacher education</w:t>
      </w:r>
      <w:r w:rsidR="00957241">
        <w:rPr>
          <w:rFonts w:asciiTheme="majorHAnsi" w:hAnsiTheme="majorHAnsi" w:cs="TimesNewRomanPSMT"/>
          <w:sz w:val="20"/>
          <w:szCs w:val="16"/>
        </w:rPr>
        <w:t xml:space="preserve"> </w:t>
      </w:r>
      <w:r w:rsidRPr="00EE5B9D">
        <w:rPr>
          <w:rFonts w:asciiTheme="majorHAnsi" w:hAnsiTheme="majorHAnsi" w:cs="TimesNewRomanPSMT"/>
          <w:sz w:val="20"/>
          <w:szCs w:val="16"/>
        </w:rPr>
        <w:t>program. The Education Success Plan is confidential and restricted to the use of faculty and staff associated with the Wittenberg</w:t>
      </w:r>
      <w:r w:rsidR="00957241">
        <w:rPr>
          <w:rFonts w:asciiTheme="majorHAnsi" w:hAnsiTheme="majorHAnsi" w:cs="TimesNewRomanPSMT"/>
          <w:sz w:val="20"/>
          <w:szCs w:val="16"/>
        </w:rPr>
        <w:t xml:space="preserve"> </w:t>
      </w:r>
      <w:r w:rsidRPr="00EE5B9D">
        <w:rPr>
          <w:rFonts w:asciiTheme="majorHAnsi" w:hAnsiTheme="majorHAnsi" w:cs="TimesNewRomanPSMT"/>
          <w:sz w:val="20"/>
          <w:szCs w:val="16"/>
        </w:rPr>
        <w:t>University Department of Education.</w:t>
      </w:r>
    </w:p>
    <w:sectPr w:rsidR="00ED393E" w:rsidRPr="00957241" w:rsidSect="00957241">
      <w:type w:val="continuous"/>
      <w:pgSz w:w="12240" w:h="15840"/>
      <w:pgMar w:top="720" w:right="117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A049" w14:textId="77777777" w:rsidR="00364EC0" w:rsidRDefault="00D13C14">
      <w:r>
        <w:separator/>
      </w:r>
    </w:p>
  </w:endnote>
  <w:endnote w:type="continuationSeparator" w:id="0">
    <w:p w14:paraId="3D64F017" w14:textId="77777777" w:rsidR="00364EC0" w:rsidRDefault="00D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75B4" w14:textId="77777777" w:rsidR="001A5377" w:rsidRPr="00F82A0C" w:rsidRDefault="001A5377" w:rsidP="00F82A0C">
    <w:pPr>
      <w:pStyle w:val="Footer"/>
      <w:jc w:val="righ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R</w:t>
    </w:r>
    <w:r w:rsidR="00D13C14">
      <w:rPr>
        <w:rFonts w:asciiTheme="majorHAnsi" w:hAnsiTheme="majorHAnsi"/>
        <w:sz w:val="18"/>
      </w:rPr>
      <w:t>evised 11/12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C7A46" w14:textId="77777777" w:rsidR="00364EC0" w:rsidRDefault="00D13C14">
      <w:r>
        <w:separator/>
      </w:r>
    </w:p>
  </w:footnote>
  <w:footnote w:type="continuationSeparator" w:id="0">
    <w:p w14:paraId="66E2EBF1" w14:textId="77777777" w:rsidR="00364EC0" w:rsidRDefault="00D13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strokecolor="none [3213]" shadow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E"/>
    <w:rsid w:val="00011489"/>
    <w:rsid w:val="00125077"/>
    <w:rsid w:val="001A5377"/>
    <w:rsid w:val="001C0DA1"/>
    <w:rsid w:val="0035067D"/>
    <w:rsid w:val="00364EC0"/>
    <w:rsid w:val="00457851"/>
    <w:rsid w:val="0056437E"/>
    <w:rsid w:val="00685A9A"/>
    <w:rsid w:val="0072701C"/>
    <w:rsid w:val="00796EC4"/>
    <w:rsid w:val="00857295"/>
    <w:rsid w:val="008E6A0C"/>
    <w:rsid w:val="009036D2"/>
    <w:rsid w:val="00957241"/>
    <w:rsid w:val="009F31A2"/>
    <w:rsid w:val="00A055BD"/>
    <w:rsid w:val="00A86E76"/>
    <w:rsid w:val="00B26180"/>
    <w:rsid w:val="00B36630"/>
    <w:rsid w:val="00BF781D"/>
    <w:rsid w:val="00C20DA7"/>
    <w:rsid w:val="00C43C23"/>
    <w:rsid w:val="00C6426E"/>
    <w:rsid w:val="00C747DB"/>
    <w:rsid w:val="00CC3413"/>
    <w:rsid w:val="00D13C14"/>
    <w:rsid w:val="00E07483"/>
    <w:rsid w:val="00E5116C"/>
    <w:rsid w:val="00ED393E"/>
    <w:rsid w:val="00EE5B9D"/>
    <w:rsid w:val="00F82A0C"/>
    <w:rsid w:val="00FF1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 shadowcolor="none [3212]"/>
    </o:shapedefaults>
    <o:shapelayout v:ext="edit">
      <o:idmap v:ext="edit" data="1"/>
    </o:shapelayout>
  </w:shapeDefaults>
  <w:doNotEmbedSmartTags/>
  <w:decimalSymbol w:val="."/>
  <w:listSeparator w:val=","/>
  <w14:docId w14:val="015A6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C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13C14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13C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C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13C14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13C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Macintosh Word</Application>
  <DocSecurity>0</DocSecurity>
  <Lines>21</Lines>
  <Paragraphs>5</Paragraphs>
  <ScaleCrop>false</ScaleCrop>
  <Company>Wittenberg University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Kridler</dc:creator>
  <cp:keywords/>
  <cp:lastModifiedBy>Wittenberg University</cp:lastModifiedBy>
  <cp:revision>2</cp:revision>
  <dcterms:created xsi:type="dcterms:W3CDTF">2014-12-18T18:58:00Z</dcterms:created>
  <dcterms:modified xsi:type="dcterms:W3CDTF">2014-12-18T18:58:00Z</dcterms:modified>
</cp:coreProperties>
</file>