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042C" w14:textId="77777777" w:rsidR="00280A2D" w:rsidRPr="00CA45FC" w:rsidRDefault="00280A2D">
      <w:pPr>
        <w:pStyle w:val="BodyText"/>
        <w:rPr>
          <w:rFonts w:asciiTheme="minorHAnsi" w:hAnsiTheme="minorHAnsi" w:cstheme="minorHAnsi"/>
          <w:sz w:val="20"/>
        </w:rPr>
      </w:pPr>
      <w:bookmarkStart w:id="0" w:name="_GoBack"/>
      <w:bookmarkEnd w:id="0"/>
    </w:p>
    <w:p w14:paraId="76088FBF" w14:textId="11ABB3F1" w:rsidR="0035388A" w:rsidRDefault="00513C23" w:rsidP="0035388A">
      <w:pPr>
        <w:ind w:left="115" w:right="432"/>
        <w:jc w:val="center"/>
        <w:rPr>
          <w:rFonts w:asciiTheme="minorHAnsi" w:hAnsiTheme="minorHAnsi" w:cstheme="minorHAnsi"/>
          <w:b/>
          <w:color w:val="000000" w:themeColor="text1"/>
          <w:sz w:val="40"/>
          <w:szCs w:val="40"/>
        </w:rPr>
      </w:pPr>
      <w:r w:rsidRPr="00CA45FC">
        <w:rPr>
          <w:rFonts w:asciiTheme="minorHAnsi" w:hAnsiTheme="minorHAnsi" w:cstheme="minorHAnsi"/>
          <w:b/>
          <w:color w:val="000000" w:themeColor="text1"/>
          <w:sz w:val="40"/>
          <w:szCs w:val="40"/>
        </w:rPr>
        <w:t xml:space="preserve">COVID-19 </w:t>
      </w:r>
      <w:r w:rsidR="003F6712" w:rsidRPr="00CA45FC">
        <w:rPr>
          <w:rFonts w:asciiTheme="minorHAnsi" w:hAnsiTheme="minorHAnsi" w:cstheme="minorHAnsi"/>
          <w:b/>
          <w:color w:val="000000" w:themeColor="text1"/>
          <w:sz w:val="40"/>
          <w:szCs w:val="40"/>
        </w:rPr>
        <w:t xml:space="preserve">CLASSROOM </w:t>
      </w:r>
      <w:r w:rsidR="005A7A1C" w:rsidRPr="00CA45FC">
        <w:rPr>
          <w:rFonts w:asciiTheme="minorHAnsi" w:hAnsiTheme="minorHAnsi" w:cstheme="minorHAnsi"/>
          <w:b/>
          <w:color w:val="000000" w:themeColor="text1"/>
          <w:sz w:val="40"/>
          <w:szCs w:val="40"/>
        </w:rPr>
        <w:t>PROTOCOLS</w:t>
      </w:r>
    </w:p>
    <w:p w14:paraId="0322E658" w14:textId="0F6299A7" w:rsidR="0035388A" w:rsidRPr="0035388A" w:rsidRDefault="0035388A" w:rsidP="0035388A">
      <w:pPr>
        <w:ind w:left="115" w:right="432"/>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Rob Baker, Mike Mattison, Cherie Rebar, Brooke Wagner</w:t>
      </w:r>
    </w:p>
    <w:p w14:paraId="4071F14E" w14:textId="5FF9D3C0" w:rsidR="003D575F" w:rsidRPr="00CA45FC" w:rsidRDefault="0AFB9FB8" w:rsidP="00CA45FC">
      <w:pPr>
        <w:pStyle w:val="BodyText"/>
        <w:spacing w:before="238"/>
        <w:rPr>
          <w:rFonts w:asciiTheme="minorHAnsi" w:hAnsiTheme="minorHAnsi" w:cstheme="minorHAnsi"/>
          <w:color w:val="000000" w:themeColor="text1"/>
        </w:rPr>
      </w:pPr>
      <w:r w:rsidRPr="00CA45FC">
        <w:rPr>
          <w:rFonts w:asciiTheme="minorHAnsi" w:hAnsiTheme="minorHAnsi" w:cstheme="minorHAnsi"/>
          <w:color w:val="000000" w:themeColor="text1"/>
        </w:rPr>
        <w:t>In alignment with public health recommendations, Wittenberg University is taking measures to prevent community spread of COVID-19. These measures include enhanced cleaning and disinfection procedures that will take place across campus. The purpose of this policy is to describe:</w:t>
      </w:r>
    </w:p>
    <w:p w14:paraId="6946B789" w14:textId="6D139559" w:rsidR="00D54D06" w:rsidRPr="00CA45FC" w:rsidRDefault="00430FD1" w:rsidP="00684928">
      <w:pPr>
        <w:pStyle w:val="BodyText"/>
        <w:numPr>
          <w:ilvl w:val="0"/>
          <w:numId w:val="5"/>
        </w:numPr>
        <w:spacing w:before="238"/>
        <w:rPr>
          <w:rFonts w:asciiTheme="minorHAnsi" w:hAnsiTheme="minorHAnsi" w:cstheme="minorHAnsi"/>
          <w:color w:val="000000" w:themeColor="text1"/>
        </w:rPr>
      </w:pPr>
      <w:r w:rsidRPr="00CA45FC">
        <w:rPr>
          <w:rFonts w:asciiTheme="minorHAnsi" w:hAnsiTheme="minorHAnsi" w:cstheme="minorHAnsi"/>
          <w:color w:val="000000" w:themeColor="text1"/>
        </w:rPr>
        <w:t>Personal classroom space hygiene</w:t>
      </w:r>
      <w:r w:rsidR="00D54D06" w:rsidRPr="00CA45FC">
        <w:rPr>
          <w:rFonts w:asciiTheme="minorHAnsi" w:hAnsiTheme="minorHAnsi" w:cstheme="minorHAnsi"/>
          <w:color w:val="000000" w:themeColor="text1"/>
        </w:rPr>
        <w:t>,</w:t>
      </w:r>
      <w:r w:rsidR="1C45CD61" w:rsidRPr="00CA45FC">
        <w:rPr>
          <w:rFonts w:asciiTheme="minorHAnsi" w:hAnsiTheme="minorHAnsi" w:cstheme="minorHAnsi"/>
          <w:color w:val="000000" w:themeColor="text1"/>
        </w:rPr>
        <w:t xml:space="preserve"> </w:t>
      </w:r>
    </w:p>
    <w:p w14:paraId="58D30B98" w14:textId="3A593718" w:rsidR="003D575F" w:rsidRPr="00CA45FC" w:rsidRDefault="616B4834" w:rsidP="00684928">
      <w:pPr>
        <w:pStyle w:val="BodyText"/>
        <w:numPr>
          <w:ilvl w:val="0"/>
          <w:numId w:val="5"/>
        </w:numPr>
        <w:spacing w:before="238"/>
        <w:rPr>
          <w:rFonts w:asciiTheme="minorHAnsi" w:hAnsiTheme="minorHAnsi" w:cstheme="minorHAnsi"/>
          <w:color w:val="000000" w:themeColor="text1"/>
        </w:rPr>
      </w:pPr>
      <w:r w:rsidRPr="00CA45FC">
        <w:rPr>
          <w:rFonts w:asciiTheme="minorHAnsi" w:hAnsiTheme="minorHAnsi" w:cstheme="minorHAnsi"/>
          <w:color w:val="000000" w:themeColor="text1"/>
        </w:rPr>
        <w:t>The procedure for students entering and ex</w:t>
      </w:r>
      <w:r w:rsidR="6FCFEDC9" w:rsidRPr="00CA45FC">
        <w:rPr>
          <w:rFonts w:asciiTheme="minorHAnsi" w:hAnsiTheme="minorHAnsi" w:cstheme="minorHAnsi"/>
          <w:color w:val="000000" w:themeColor="text1"/>
        </w:rPr>
        <w:t>i</w:t>
      </w:r>
      <w:r w:rsidRPr="00CA45FC">
        <w:rPr>
          <w:rFonts w:asciiTheme="minorHAnsi" w:hAnsiTheme="minorHAnsi" w:cstheme="minorHAnsi"/>
          <w:color w:val="000000" w:themeColor="text1"/>
        </w:rPr>
        <w:t xml:space="preserve">ting </w:t>
      </w:r>
      <w:r w:rsidR="1C45CD61" w:rsidRPr="00CA45FC">
        <w:rPr>
          <w:rFonts w:asciiTheme="minorHAnsi" w:hAnsiTheme="minorHAnsi" w:cstheme="minorHAnsi"/>
          <w:color w:val="000000" w:themeColor="text1"/>
        </w:rPr>
        <w:t>a classroom setting</w:t>
      </w:r>
      <w:r w:rsidR="00D54D06" w:rsidRPr="00CA45FC">
        <w:rPr>
          <w:rFonts w:asciiTheme="minorHAnsi" w:hAnsiTheme="minorHAnsi" w:cstheme="minorHAnsi"/>
          <w:color w:val="000000" w:themeColor="text1"/>
        </w:rPr>
        <w:t>, and</w:t>
      </w:r>
    </w:p>
    <w:p w14:paraId="4B4FEFAC" w14:textId="6571DFE4" w:rsidR="45DD447D" w:rsidRPr="00CA45FC" w:rsidRDefault="45DD447D" w:rsidP="260BB32E">
      <w:pPr>
        <w:pStyle w:val="BodyText"/>
        <w:numPr>
          <w:ilvl w:val="0"/>
          <w:numId w:val="5"/>
        </w:numPr>
        <w:spacing w:before="238"/>
        <w:rPr>
          <w:rFonts w:asciiTheme="minorHAnsi" w:hAnsiTheme="minorHAnsi" w:cstheme="minorHAnsi"/>
          <w:color w:val="000000" w:themeColor="text1"/>
        </w:rPr>
      </w:pPr>
      <w:r w:rsidRPr="00CA45FC">
        <w:rPr>
          <w:rFonts w:asciiTheme="minorHAnsi" w:hAnsiTheme="minorHAnsi" w:cstheme="minorHAnsi"/>
          <w:color w:val="000000" w:themeColor="text1"/>
        </w:rPr>
        <w:t xml:space="preserve">Classroom expectations for faculty and student behavior. </w:t>
      </w:r>
    </w:p>
    <w:p w14:paraId="02880D96" w14:textId="057F5DBE" w:rsidR="00D54D06" w:rsidRPr="00CA45FC" w:rsidRDefault="00D54D06" w:rsidP="008D64AA">
      <w:pPr>
        <w:pStyle w:val="BodyText"/>
        <w:spacing w:before="238"/>
        <w:rPr>
          <w:rFonts w:asciiTheme="minorHAnsi" w:hAnsiTheme="minorHAnsi" w:cstheme="minorHAnsi"/>
          <w:color w:val="000000" w:themeColor="text1"/>
        </w:rPr>
      </w:pPr>
      <w:r w:rsidRPr="00CA45FC">
        <w:rPr>
          <w:rFonts w:asciiTheme="minorHAnsi" w:hAnsiTheme="minorHAnsi" w:cstheme="minorHAnsi"/>
          <w:color w:val="000000" w:themeColor="text1"/>
        </w:rPr>
        <w:t xml:space="preserve">**The policies set forth herein </w:t>
      </w:r>
      <w:r w:rsidR="008D64AA" w:rsidRPr="00CA45FC">
        <w:rPr>
          <w:rFonts w:asciiTheme="minorHAnsi" w:hAnsiTheme="minorHAnsi" w:cstheme="minorHAnsi"/>
          <w:color w:val="000000" w:themeColor="text1"/>
        </w:rPr>
        <w:t xml:space="preserve">are </w:t>
      </w:r>
      <w:r w:rsidRPr="00CA45FC">
        <w:rPr>
          <w:rFonts w:asciiTheme="minorHAnsi" w:hAnsiTheme="minorHAnsi" w:cstheme="minorHAnsi"/>
          <w:color w:val="000000" w:themeColor="text1"/>
        </w:rPr>
        <w:t>baseline protocols for all classroom</w:t>
      </w:r>
      <w:r w:rsidR="008D64AA" w:rsidRPr="00CA45FC">
        <w:rPr>
          <w:rFonts w:asciiTheme="minorHAnsi" w:hAnsiTheme="minorHAnsi" w:cstheme="minorHAnsi"/>
          <w:color w:val="000000" w:themeColor="text1"/>
        </w:rPr>
        <w:t>s.  Departments that have special classroom concerns, e.g., labs and fine arts classes, will need to adopt additional safety and hygiene protocols</w:t>
      </w:r>
      <w:r w:rsidRPr="00CA45FC">
        <w:rPr>
          <w:rFonts w:asciiTheme="minorHAnsi" w:hAnsiTheme="minorHAnsi" w:cstheme="minorHAnsi"/>
          <w:color w:val="000000" w:themeColor="text1"/>
        </w:rPr>
        <w:t>.   Faculty in those departments should be mindful of any additional protocols</w:t>
      </w:r>
      <w:r w:rsidR="008D64AA" w:rsidRPr="00CA45FC">
        <w:rPr>
          <w:rFonts w:asciiTheme="minorHAnsi" w:hAnsiTheme="minorHAnsi" w:cstheme="minorHAnsi"/>
          <w:color w:val="000000" w:themeColor="text1"/>
        </w:rPr>
        <w:t xml:space="preserve"> to follow.</w:t>
      </w:r>
    </w:p>
    <w:p w14:paraId="03F562E6" w14:textId="5328AD75" w:rsidR="003D575F" w:rsidRPr="00CA45FC" w:rsidRDefault="00430FD1" w:rsidP="00430FD1">
      <w:pPr>
        <w:pStyle w:val="BodyText"/>
        <w:spacing w:before="238"/>
        <w:ind w:left="120"/>
        <w:jc w:val="center"/>
        <w:rPr>
          <w:rFonts w:asciiTheme="minorHAnsi" w:hAnsiTheme="minorHAnsi" w:cstheme="minorHAnsi"/>
          <w:color w:val="3E3E3E"/>
        </w:rPr>
      </w:pPr>
      <w:r w:rsidRPr="00CA45FC">
        <w:rPr>
          <w:rFonts w:asciiTheme="minorHAnsi" w:hAnsiTheme="minorHAnsi" w:cstheme="minorHAnsi"/>
          <w:b/>
          <w:bCs/>
          <w:color w:val="3E3E3E"/>
        </w:rPr>
        <w:t>Personal c</w:t>
      </w:r>
      <w:r w:rsidR="003D575F" w:rsidRPr="00CA45FC">
        <w:rPr>
          <w:rFonts w:asciiTheme="minorHAnsi" w:hAnsiTheme="minorHAnsi" w:cstheme="minorHAnsi"/>
          <w:b/>
          <w:bCs/>
          <w:color w:val="3E3E3E"/>
        </w:rPr>
        <w:t xml:space="preserve">lassroom </w:t>
      </w:r>
      <w:r w:rsidRPr="00CA45FC">
        <w:rPr>
          <w:rFonts w:asciiTheme="minorHAnsi" w:hAnsiTheme="minorHAnsi" w:cstheme="minorHAnsi"/>
          <w:b/>
          <w:bCs/>
          <w:color w:val="3E3E3E"/>
        </w:rPr>
        <w:t>space hygiene</w:t>
      </w:r>
    </w:p>
    <w:p w14:paraId="21CAB40C" w14:textId="3EFA948D" w:rsidR="00A5750E" w:rsidRPr="00CA45FC" w:rsidRDefault="0AFB9FB8" w:rsidP="00CA45FC">
      <w:pPr>
        <w:pStyle w:val="BodyText"/>
        <w:numPr>
          <w:ilvl w:val="0"/>
          <w:numId w:val="6"/>
        </w:numPr>
        <w:spacing w:before="238"/>
        <w:ind w:left="360"/>
        <w:rPr>
          <w:rFonts w:asciiTheme="minorHAnsi" w:hAnsiTheme="minorHAnsi" w:cstheme="minorHAnsi"/>
          <w:color w:val="3E3E3E"/>
        </w:rPr>
      </w:pPr>
      <w:r w:rsidRPr="00CA45FC">
        <w:rPr>
          <w:rFonts w:asciiTheme="minorHAnsi" w:hAnsiTheme="minorHAnsi" w:cstheme="minorHAnsi"/>
          <w:color w:val="3E3E3E"/>
        </w:rPr>
        <w:t>To help prevent the spread of Covid-19, the University strongly encourages  best public health practices that, at a minimum, require everyone—faculty, staff, students, and campus visitors—to a) adhere to social distancing expectations, b) wear a face covering</w:t>
      </w:r>
      <w:r w:rsidR="00D72A10" w:rsidRPr="00CA45FC">
        <w:rPr>
          <w:rFonts w:asciiTheme="minorHAnsi" w:hAnsiTheme="minorHAnsi" w:cstheme="minorHAnsi"/>
          <w:color w:val="3E3E3E"/>
        </w:rPr>
        <w:t xml:space="preserve"> that covers both the nose and the mouth</w:t>
      </w:r>
      <w:r w:rsidRPr="00CA45FC">
        <w:rPr>
          <w:rFonts w:asciiTheme="minorHAnsi" w:hAnsiTheme="minorHAnsi" w:cstheme="minorHAnsi"/>
          <w:color w:val="3E3E3E"/>
        </w:rPr>
        <w:t xml:space="preserve">, and c) thoroughly wash hands frequently. </w:t>
      </w:r>
    </w:p>
    <w:p w14:paraId="4E529613" w14:textId="60A4203F" w:rsidR="00F94019" w:rsidRPr="00CA45FC" w:rsidRDefault="00EC6496" w:rsidP="00CA45FC">
      <w:pPr>
        <w:pStyle w:val="BodyText"/>
        <w:numPr>
          <w:ilvl w:val="0"/>
          <w:numId w:val="6"/>
        </w:numPr>
        <w:spacing w:before="238"/>
        <w:ind w:left="360"/>
        <w:rPr>
          <w:rFonts w:asciiTheme="minorHAnsi" w:hAnsiTheme="minorHAnsi" w:cstheme="minorHAnsi"/>
          <w:color w:val="3E3E3E"/>
        </w:rPr>
      </w:pPr>
      <w:r w:rsidRPr="00CA45FC">
        <w:rPr>
          <w:rFonts w:asciiTheme="minorHAnsi" w:hAnsiTheme="minorHAnsi" w:cstheme="minorHAnsi"/>
          <w:color w:val="3E3E3E"/>
        </w:rPr>
        <w:t>University housekeeping personnel will clean classrooms once per day.  However, s</w:t>
      </w:r>
      <w:r w:rsidR="00430FD1" w:rsidRPr="00CA45FC">
        <w:rPr>
          <w:rFonts w:asciiTheme="minorHAnsi" w:hAnsiTheme="minorHAnsi" w:cstheme="minorHAnsi"/>
          <w:color w:val="3E3E3E"/>
        </w:rPr>
        <w:t xml:space="preserve">tudents, faculty, and staff are strongly advised to wipe down/clean their personal classroom </w:t>
      </w:r>
      <w:r w:rsidRPr="00CA45FC">
        <w:rPr>
          <w:rFonts w:asciiTheme="minorHAnsi" w:hAnsiTheme="minorHAnsi" w:cstheme="minorHAnsi"/>
          <w:color w:val="3E3E3E"/>
        </w:rPr>
        <w:t>spaces each</w:t>
      </w:r>
      <w:r w:rsidR="00430FD1" w:rsidRPr="00CA45FC">
        <w:rPr>
          <w:rFonts w:asciiTheme="minorHAnsi" w:hAnsiTheme="minorHAnsi" w:cstheme="minorHAnsi"/>
          <w:color w:val="3E3E3E"/>
        </w:rPr>
        <w:t xml:space="preserve"> time they enter, and before class begins.  </w:t>
      </w:r>
      <w:r w:rsidRPr="00CA45FC">
        <w:rPr>
          <w:rFonts w:asciiTheme="minorHAnsi" w:hAnsiTheme="minorHAnsi" w:cstheme="minorHAnsi"/>
          <w:color w:val="3E3E3E"/>
        </w:rPr>
        <w:t xml:space="preserve">Cleaning supplies will be available in each classroom.  All used wipes and cleaning towels/rags must be disposed of properly. </w:t>
      </w:r>
    </w:p>
    <w:p w14:paraId="3447F9CD" w14:textId="3C049219" w:rsidR="6D9DB101" w:rsidRPr="00CA45FC" w:rsidRDefault="6D9DB101" w:rsidP="00CA45FC">
      <w:pPr>
        <w:pStyle w:val="BodyText"/>
        <w:numPr>
          <w:ilvl w:val="0"/>
          <w:numId w:val="6"/>
        </w:numPr>
        <w:spacing w:before="238"/>
        <w:ind w:left="360"/>
        <w:rPr>
          <w:rFonts w:asciiTheme="minorHAnsi" w:hAnsiTheme="minorHAnsi" w:cstheme="minorHAnsi"/>
          <w:color w:val="3E3E3E"/>
        </w:rPr>
      </w:pPr>
      <w:r w:rsidRPr="00CA45FC">
        <w:rPr>
          <w:rFonts w:asciiTheme="minorHAnsi" w:hAnsiTheme="minorHAnsi" w:cstheme="minorHAnsi"/>
          <w:color w:val="3E3E3E"/>
        </w:rPr>
        <w:t xml:space="preserve">Special Considerations: </w:t>
      </w:r>
    </w:p>
    <w:p w14:paraId="1D8166DB" w14:textId="2447AF15" w:rsidR="6D9DB101" w:rsidRPr="00CA45FC" w:rsidRDefault="24140DC1" w:rsidP="24140DC1">
      <w:pPr>
        <w:pStyle w:val="BodyText"/>
        <w:numPr>
          <w:ilvl w:val="1"/>
          <w:numId w:val="6"/>
        </w:numPr>
        <w:spacing w:before="238"/>
        <w:ind w:right="-210"/>
        <w:rPr>
          <w:rFonts w:asciiTheme="minorHAnsi" w:eastAsiaTheme="minorEastAsia" w:hAnsiTheme="minorHAnsi" w:cstheme="minorBidi"/>
          <w:color w:val="3E3E3E"/>
        </w:rPr>
      </w:pPr>
      <w:r w:rsidRPr="24140DC1">
        <w:rPr>
          <w:rFonts w:asciiTheme="minorHAnsi" w:hAnsiTheme="minorHAnsi" w:cstheme="minorBidi"/>
          <w:color w:val="3E3E3E"/>
        </w:rPr>
        <w:t xml:space="preserve">Fixed technology (desktop computers, document cameras, etc.) will be disinfected in a way that is appropriate for electronics as determined by Witt Solution Center. </w:t>
      </w:r>
    </w:p>
    <w:p w14:paraId="53AA1178" w14:textId="032B0810" w:rsidR="00F94019" w:rsidRPr="00CA45FC" w:rsidRDefault="6625472B" w:rsidP="00EC6496">
      <w:pPr>
        <w:pStyle w:val="BodyText"/>
        <w:numPr>
          <w:ilvl w:val="1"/>
          <w:numId w:val="6"/>
        </w:numPr>
        <w:spacing w:before="238"/>
        <w:ind w:right="-210"/>
        <w:rPr>
          <w:rFonts w:asciiTheme="minorHAnsi" w:hAnsiTheme="minorHAnsi" w:cstheme="minorHAnsi"/>
          <w:color w:val="3E3E3E"/>
        </w:rPr>
      </w:pPr>
      <w:r w:rsidRPr="00CA45FC">
        <w:rPr>
          <w:rFonts w:asciiTheme="minorHAnsi" w:hAnsiTheme="minorHAnsi" w:cstheme="minorHAnsi"/>
          <w:color w:val="3E3E3E"/>
        </w:rPr>
        <w:t xml:space="preserve">If an item is brought to class </w:t>
      </w:r>
      <w:r w:rsidR="00F94019" w:rsidRPr="00CA45FC">
        <w:rPr>
          <w:rFonts w:asciiTheme="minorHAnsi" w:hAnsiTheme="minorHAnsi" w:cstheme="minorHAnsi"/>
          <w:color w:val="3E3E3E"/>
        </w:rPr>
        <w:t xml:space="preserve">by faculty </w:t>
      </w:r>
      <w:r w:rsidRPr="00CA45FC">
        <w:rPr>
          <w:rFonts w:asciiTheme="minorHAnsi" w:hAnsiTheme="minorHAnsi" w:cstheme="minorHAnsi"/>
          <w:color w:val="3E3E3E"/>
        </w:rPr>
        <w:t xml:space="preserve">for student use, it must be disinfected before and after use. This includes, but is not limited to, items such as manipulatives, </w:t>
      </w:r>
      <w:r w:rsidR="481B0DE7" w:rsidRPr="00CA45FC">
        <w:rPr>
          <w:rFonts w:asciiTheme="minorHAnsi" w:hAnsiTheme="minorHAnsi" w:cstheme="minorHAnsi"/>
          <w:color w:val="3E3E3E"/>
        </w:rPr>
        <w:t>lab equipment,</w:t>
      </w:r>
      <w:r w:rsidR="037F9F50" w:rsidRPr="00CA45FC">
        <w:rPr>
          <w:rFonts w:asciiTheme="minorHAnsi" w:hAnsiTheme="minorHAnsi" w:cstheme="minorHAnsi"/>
          <w:color w:val="3E3E3E"/>
        </w:rPr>
        <w:t xml:space="preserve"> and/or</w:t>
      </w:r>
      <w:r w:rsidR="481B0DE7" w:rsidRPr="00CA45FC">
        <w:rPr>
          <w:rFonts w:asciiTheme="minorHAnsi" w:hAnsiTheme="minorHAnsi" w:cstheme="minorHAnsi"/>
          <w:color w:val="3E3E3E"/>
        </w:rPr>
        <w:t xml:space="preserve"> tools. </w:t>
      </w:r>
      <w:r w:rsidR="66866622" w:rsidRPr="00CA45FC">
        <w:rPr>
          <w:rFonts w:asciiTheme="minorHAnsi" w:hAnsiTheme="minorHAnsi" w:cstheme="minorHAnsi"/>
          <w:color w:val="3E3E3E"/>
        </w:rPr>
        <w:t>Appropriate cleaning protocols for the use of these</w:t>
      </w:r>
      <w:r w:rsidR="54D0FC28" w:rsidRPr="00CA45FC">
        <w:rPr>
          <w:rFonts w:asciiTheme="minorHAnsi" w:hAnsiTheme="minorHAnsi" w:cstheme="minorHAnsi"/>
          <w:color w:val="3E3E3E"/>
        </w:rPr>
        <w:t xml:space="preserve"> small</w:t>
      </w:r>
      <w:r w:rsidR="66866622" w:rsidRPr="00CA45FC">
        <w:rPr>
          <w:rFonts w:asciiTheme="minorHAnsi" w:hAnsiTheme="minorHAnsi" w:cstheme="minorHAnsi"/>
          <w:color w:val="3E3E3E"/>
        </w:rPr>
        <w:t xml:space="preserve"> items should be developed by each department</w:t>
      </w:r>
      <w:r w:rsidR="00EC6496" w:rsidRPr="00CA45FC">
        <w:rPr>
          <w:rFonts w:asciiTheme="minorHAnsi" w:hAnsiTheme="minorHAnsi" w:cstheme="minorHAnsi"/>
          <w:color w:val="3E3E3E"/>
        </w:rPr>
        <w:t>.</w:t>
      </w:r>
      <w:r w:rsidR="00F94019" w:rsidRPr="00CA45FC">
        <w:rPr>
          <w:rFonts w:asciiTheme="minorHAnsi" w:hAnsiTheme="minorHAnsi" w:cstheme="minorHAnsi"/>
          <w:color w:val="3E3E3E"/>
        </w:rPr>
        <w:t xml:space="preserve">  </w:t>
      </w:r>
    </w:p>
    <w:p w14:paraId="65C1F59F" w14:textId="3373871D" w:rsidR="6625472B" w:rsidRPr="00CA45FC" w:rsidRDefault="00F94019" w:rsidP="00F94019">
      <w:pPr>
        <w:pStyle w:val="BodyText"/>
        <w:numPr>
          <w:ilvl w:val="1"/>
          <w:numId w:val="6"/>
        </w:numPr>
        <w:spacing w:before="238"/>
        <w:ind w:right="-210"/>
        <w:rPr>
          <w:rFonts w:asciiTheme="minorHAnsi" w:hAnsiTheme="minorHAnsi" w:cstheme="minorHAnsi"/>
          <w:color w:val="3E3E3E"/>
        </w:rPr>
      </w:pPr>
      <w:r w:rsidRPr="00CA45FC">
        <w:rPr>
          <w:rFonts w:asciiTheme="minorHAnsi" w:hAnsiTheme="minorHAnsi" w:cstheme="minorHAnsi"/>
          <w:color w:val="3E3E3E"/>
        </w:rPr>
        <w:t xml:space="preserve">If students bring items for use in class, faculty must remind students of their responsibility to clean the items properly before and after classroom use. </w:t>
      </w:r>
    </w:p>
    <w:p w14:paraId="00BBC71E" w14:textId="30B20EFF" w:rsidR="00EC6496" w:rsidRPr="004B5915" w:rsidRDefault="0078210E" w:rsidP="004B5915">
      <w:pPr>
        <w:pStyle w:val="BodyText"/>
        <w:numPr>
          <w:ilvl w:val="1"/>
          <w:numId w:val="6"/>
        </w:numPr>
        <w:spacing w:before="238"/>
        <w:ind w:right="-210"/>
        <w:rPr>
          <w:rFonts w:asciiTheme="minorHAnsi" w:hAnsiTheme="minorHAnsi" w:cstheme="minorHAnsi"/>
          <w:color w:val="3E3E3E"/>
        </w:rPr>
      </w:pPr>
      <w:r w:rsidRPr="00CA45FC">
        <w:rPr>
          <w:rFonts w:asciiTheme="minorHAnsi" w:hAnsiTheme="minorHAnsi" w:cstheme="minorHAnsi"/>
          <w:color w:val="3E3E3E"/>
        </w:rPr>
        <w:t>As noted, D</w:t>
      </w:r>
      <w:r w:rsidR="78063728" w:rsidRPr="00CA45FC">
        <w:rPr>
          <w:rFonts w:asciiTheme="minorHAnsi" w:hAnsiTheme="minorHAnsi" w:cstheme="minorHAnsi"/>
          <w:color w:val="3E3E3E"/>
        </w:rPr>
        <w:t xml:space="preserve">epartments will develop appropriate cleaning protocols for </w:t>
      </w:r>
      <w:r w:rsidR="08394632" w:rsidRPr="00CA45FC">
        <w:rPr>
          <w:rFonts w:asciiTheme="minorHAnsi" w:hAnsiTheme="minorHAnsi" w:cstheme="minorHAnsi"/>
          <w:color w:val="3E3E3E"/>
        </w:rPr>
        <w:t xml:space="preserve">alternative </w:t>
      </w:r>
      <w:r w:rsidR="3950A097" w:rsidRPr="00CA45FC">
        <w:rPr>
          <w:rFonts w:asciiTheme="minorHAnsi" w:hAnsiTheme="minorHAnsi" w:cstheme="minorHAnsi"/>
          <w:color w:val="3E3E3E"/>
        </w:rPr>
        <w:t xml:space="preserve">classroom learning environments, like </w:t>
      </w:r>
      <w:r w:rsidR="0452C08F" w:rsidRPr="00CA45FC">
        <w:rPr>
          <w:rFonts w:asciiTheme="minorHAnsi" w:hAnsiTheme="minorHAnsi" w:cstheme="minorHAnsi"/>
          <w:color w:val="3E3E3E"/>
        </w:rPr>
        <w:t>wet-</w:t>
      </w:r>
      <w:r w:rsidR="3950A097" w:rsidRPr="00CA45FC">
        <w:rPr>
          <w:rFonts w:asciiTheme="minorHAnsi" w:hAnsiTheme="minorHAnsi" w:cstheme="minorHAnsi"/>
          <w:color w:val="3E3E3E"/>
        </w:rPr>
        <w:t>labs</w:t>
      </w:r>
      <w:r w:rsidR="5EF739B4" w:rsidRPr="00CA45FC">
        <w:rPr>
          <w:rFonts w:asciiTheme="minorHAnsi" w:hAnsiTheme="minorHAnsi" w:cstheme="minorHAnsi"/>
          <w:color w:val="3E3E3E"/>
        </w:rPr>
        <w:t xml:space="preserve"> and computer </w:t>
      </w:r>
      <w:r w:rsidRPr="00CA45FC">
        <w:rPr>
          <w:rFonts w:asciiTheme="minorHAnsi" w:hAnsiTheme="minorHAnsi" w:cstheme="minorHAnsi"/>
          <w:color w:val="3E3E3E"/>
        </w:rPr>
        <w:t>labs that</w:t>
      </w:r>
      <w:r w:rsidR="3950A097" w:rsidRPr="00CA45FC">
        <w:rPr>
          <w:rFonts w:asciiTheme="minorHAnsi" w:hAnsiTheme="minorHAnsi" w:cstheme="minorHAnsi"/>
          <w:color w:val="3E3E3E"/>
        </w:rPr>
        <w:t xml:space="preserve"> will </w:t>
      </w:r>
      <w:r w:rsidR="42F5CA49" w:rsidRPr="00CA45FC">
        <w:rPr>
          <w:rFonts w:asciiTheme="minorHAnsi" w:hAnsiTheme="minorHAnsi" w:cstheme="minorHAnsi"/>
          <w:color w:val="3E3E3E"/>
        </w:rPr>
        <w:t>follow the guidelines above as well as take into account unique challenges created by the space</w:t>
      </w:r>
      <w:r w:rsidR="6BB78247" w:rsidRPr="00CA45FC">
        <w:rPr>
          <w:rFonts w:asciiTheme="minorHAnsi" w:hAnsiTheme="minorHAnsi" w:cstheme="minorHAnsi"/>
          <w:color w:val="3E3E3E"/>
        </w:rPr>
        <w:t>s</w:t>
      </w:r>
      <w:r w:rsidR="42F5CA49" w:rsidRPr="00CA45FC">
        <w:rPr>
          <w:rFonts w:asciiTheme="minorHAnsi" w:hAnsiTheme="minorHAnsi" w:cstheme="minorHAnsi"/>
          <w:color w:val="3E3E3E"/>
        </w:rPr>
        <w:t xml:space="preserve">. </w:t>
      </w:r>
      <w:r w:rsidR="45D3E8F2" w:rsidRPr="00CA45FC">
        <w:rPr>
          <w:rFonts w:asciiTheme="minorHAnsi" w:hAnsiTheme="minorHAnsi" w:cstheme="minorHAnsi"/>
          <w:color w:val="3E3E3E"/>
        </w:rPr>
        <w:t xml:space="preserve"> </w:t>
      </w:r>
    </w:p>
    <w:p w14:paraId="2B04E524" w14:textId="7C270A1C" w:rsidR="00343D45" w:rsidRPr="00CA45FC" w:rsidRDefault="0078210E" w:rsidP="0078210E">
      <w:pPr>
        <w:pStyle w:val="BodyText"/>
        <w:spacing w:before="238"/>
        <w:ind w:left="120"/>
        <w:jc w:val="center"/>
        <w:rPr>
          <w:rFonts w:asciiTheme="minorHAnsi" w:hAnsiTheme="minorHAnsi" w:cstheme="minorHAnsi"/>
          <w:b/>
          <w:bCs/>
          <w:color w:val="3E3E3E"/>
        </w:rPr>
      </w:pPr>
      <w:r w:rsidRPr="00CA45FC">
        <w:rPr>
          <w:rFonts w:asciiTheme="minorHAnsi" w:hAnsiTheme="minorHAnsi" w:cstheme="minorHAnsi"/>
          <w:b/>
          <w:bCs/>
          <w:color w:val="3E3E3E"/>
        </w:rPr>
        <w:lastRenderedPageBreak/>
        <w:t>P</w:t>
      </w:r>
      <w:r w:rsidR="00746D2B" w:rsidRPr="00CA45FC">
        <w:rPr>
          <w:rFonts w:asciiTheme="minorHAnsi" w:hAnsiTheme="minorHAnsi" w:cstheme="minorHAnsi"/>
          <w:b/>
          <w:bCs/>
          <w:color w:val="3E3E3E"/>
        </w:rPr>
        <w:t>rocedure</w:t>
      </w:r>
      <w:r w:rsidRPr="00CA45FC">
        <w:rPr>
          <w:rFonts w:asciiTheme="minorHAnsi" w:hAnsiTheme="minorHAnsi" w:cstheme="minorHAnsi"/>
          <w:b/>
          <w:bCs/>
          <w:color w:val="3E3E3E"/>
        </w:rPr>
        <w:t>s</w:t>
      </w:r>
      <w:r w:rsidR="00746D2B" w:rsidRPr="00CA45FC">
        <w:rPr>
          <w:rFonts w:asciiTheme="minorHAnsi" w:hAnsiTheme="minorHAnsi" w:cstheme="minorHAnsi"/>
          <w:b/>
          <w:bCs/>
          <w:color w:val="3E3E3E"/>
        </w:rPr>
        <w:t xml:space="preserve"> for </w:t>
      </w:r>
      <w:r w:rsidRPr="00CA45FC">
        <w:rPr>
          <w:rFonts w:asciiTheme="minorHAnsi" w:hAnsiTheme="minorHAnsi" w:cstheme="minorHAnsi"/>
          <w:b/>
          <w:bCs/>
          <w:color w:val="3E3E3E"/>
        </w:rPr>
        <w:t xml:space="preserve">faculty and </w:t>
      </w:r>
      <w:r w:rsidR="00746D2B" w:rsidRPr="00CA45FC">
        <w:rPr>
          <w:rFonts w:asciiTheme="minorHAnsi" w:hAnsiTheme="minorHAnsi" w:cstheme="minorHAnsi"/>
          <w:b/>
          <w:bCs/>
          <w:color w:val="3E3E3E"/>
        </w:rPr>
        <w:t>students e</w:t>
      </w:r>
      <w:r w:rsidRPr="00CA45FC">
        <w:rPr>
          <w:rFonts w:asciiTheme="minorHAnsi" w:hAnsiTheme="minorHAnsi" w:cstheme="minorHAnsi"/>
          <w:b/>
          <w:bCs/>
          <w:color w:val="3E3E3E"/>
        </w:rPr>
        <w:t>ntering and exiting buildings and c</w:t>
      </w:r>
      <w:r w:rsidR="003D575F" w:rsidRPr="00CA45FC">
        <w:rPr>
          <w:rFonts w:asciiTheme="minorHAnsi" w:hAnsiTheme="minorHAnsi" w:cstheme="minorHAnsi"/>
          <w:b/>
          <w:bCs/>
          <w:color w:val="3E3E3E"/>
        </w:rPr>
        <w:t>lassroom</w:t>
      </w:r>
      <w:r w:rsidRPr="00CA45FC">
        <w:rPr>
          <w:rFonts w:asciiTheme="minorHAnsi" w:hAnsiTheme="minorHAnsi" w:cstheme="minorHAnsi"/>
          <w:b/>
          <w:bCs/>
          <w:color w:val="3E3E3E"/>
        </w:rPr>
        <w:t>s</w:t>
      </w:r>
      <w:r w:rsidR="003D575F" w:rsidRPr="00CA45FC">
        <w:rPr>
          <w:rFonts w:asciiTheme="minorHAnsi" w:hAnsiTheme="minorHAnsi" w:cstheme="minorHAnsi"/>
          <w:b/>
          <w:bCs/>
          <w:color w:val="3E3E3E"/>
        </w:rPr>
        <w:t xml:space="preserve"> </w:t>
      </w:r>
    </w:p>
    <w:p w14:paraId="4FAD6A03" w14:textId="29E0D0D0" w:rsidR="00F62F25" w:rsidRPr="00CA45FC" w:rsidRDefault="0AFB9FB8" w:rsidP="003759C6">
      <w:pPr>
        <w:pStyle w:val="BodyText"/>
        <w:numPr>
          <w:ilvl w:val="0"/>
          <w:numId w:val="7"/>
        </w:numPr>
        <w:spacing w:before="238"/>
        <w:ind w:left="120"/>
        <w:rPr>
          <w:rFonts w:asciiTheme="minorHAnsi" w:hAnsiTheme="minorHAnsi" w:cstheme="minorHAnsi"/>
          <w:color w:val="3E3E3E"/>
        </w:rPr>
      </w:pPr>
      <w:r w:rsidRPr="00CA45FC">
        <w:rPr>
          <w:rFonts w:asciiTheme="minorHAnsi" w:hAnsiTheme="minorHAnsi" w:cstheme="minorHAnsi"/>
          <w:color w:val="3E3E3E"/>
        </w:rPr>
        <w:t>Prior to the beginning of the semester, faculty or staff members will notify students how to properly enter and exit the classroom for each of their courses. Some classrooms may be assigned a specific entry door, and a separate exit door. Other classrooms may have only one door that serves as an entry/exit point.   It is recommended that a template for each classroom be made available to faculty teaching in that room.</w:t>
      </w:r>
    </w:p>
    <w:p w14:paraId="70BE6681" w14:textId="47A0CC21" w:rsidR="0078210E" w:rsidRPr="00CA45FC" w:rsidRDefault="3D360683" w:rsidP="003759C6">
      <w:pPr>
        <w:pStyle w:val="BodyText"/>
        <w:numPr>
          <w:ilvl w:val="0"/>
          <w:numId w:val="7"/>
        </w:numPr>
        <w:spacing w:before="238"/>
        <w:ind w:left="120"/>
        <w:rPr>
          <w:rFonts w:asciiTheme="minorHAnsi" w:eastAsiaTheme="minorEastAsia" w:hAnsiTheme="minorHAnsi" w:cstheme="minorHAnsi"/>
          <w:color w:val="3E3E3E"/>
        </w:rPr>
      </w:pPr>
      <w:r w:rsidRPr="00CA45FC">
        <w:rPr>
          <w:rFonts w:asciiTheme="minorHAnsi" w:hAnsiTheme="minorHAnsi" w:cstheme="minorHAnsi"/>
          <w:color w:val="3E3E3E"/>
        </w:rPr>
        <w:t xml:space="preserve">Students </w:t>
      </w:r>
      <w:r w:rsidR="0078210E" w:rsidRPr="00CA45FC">
        <w:rPr>
          <w:rFonts w:asciiTheme="minorHAnsi" w:hAnsiTheme="minorHAnsi" w:cstheme="minorHAnsi"/>
          <w:color w:val="3E3E3E"/>
        </w:rPr>
        <w:t xml:space="preserve">should arrive for class </w:t>
      </w:r>
      <w:r w:rsidR="00EC6496" w:rsidRPr="00CA45FC">
        <w:rPr>
          <w:rFonts w:asciiTheme="minorHAnsi" w:hAnsiTheme="minorHAnsi" w:cstheme="minorHAnsi"/>
          <w:b/>
          <w:bCs/>
          <w:color w:val="3E3E3E"/>
          <w:u w:val="single"/>
        </w:rPr>
        <w:t>no earlier</w:t>
      </w:r>
      <w:r w:rsidR="0078210E" w:rsidRPr="00CA45FC">
        <w:rPr>
          <w:rFonts w:asciiTheme="minorHAnsi" w:hAnsiTheme="minorHAnsi" w:cstheme="minorHAnsi"/>
          <w:color w:val="3E3E3E"/>
        </w:rPr>
        <w:t xml:space="preserve"> than 5 minutes prior to the designated start time, and </w:t>
      </w:r>
      <w:r w:rsidRPr="00CA45FC">
        <w:rPr>
          <w:rFonts w:asciiTheme="minorHAnsi" w:hAnsiTheme="minorHAnsi" w:cstheme="minorHAnsi"/>
          <w:color w:val="3E3E3E"/>
        </w:rPr>
        <w:t>will enter the room only when the faculty or staff member has opened the door to indicate that entry is available.</w:t>
      </w:r>
      <w:r w:rsidR="0078210E" w:rsidRPr="00CA45FC">
        <w:rPr>
          <w:rFonts w:asciiTheme="minorHAnsi" w:eastAsiaTheme="minorEastAsia" w:hAnsiTheme="minorHAnsi" w:cstheme="minorHAnsi"/>
          <w:color w:val="3E3E3E"/>
        </w:rPr>
        <w:t xml:space="preserve">  </w:t>
      </w:r>
    </w:p>
    <w:p w14:paraId="363F3D53" w14:textId="77777777" w:rsidR="0078210E" w:rsidRPr="00CA45FC" w:rsidRDefault="00332142" w:rsidP="0078210E">
      <w:pPr>
        <w:pStyle w:val="BodyText"/>
        <w:numPr>
          <w:ilvl w:val="0"/>
          <w:numId w:val="7"/>
        </w:numPr>
        <w:spacing w:before="238"/>
        <w:ind w:left="120"/>
        <w:rPr>
          <w:rFonts w:asciiTheme="minorHAnsi" w:eastAsiaTheme="minorEastAsia" w:hAnsiTheme="minorHAnsi" w:cstheme="minorHAnsi"/>
          <w:color w:val="3E3E3E"/>
        </w:rPr>
      </w:pPr>
      <w:r w:rsidRPr="00CA45FC">
        <w:rPr>
          <w:rFonts w:asciiTheme="minorHAnsi" w:hAnsiTheme="minorHAnsi" w:cstheme="minorHAnsi"/>
          <w:color w:val="3E3E3E"/>
        </w:rPr>
        <w:t xml:space="preserve">Congregating in hallways prior to and after class is </w:t>
      </w:r>
      <w:r w:rsidR="0078210E" w:rsidRPr="00CA45FC">
        <w:rPr>
          <w:rFonts w:asciiTheme="minorHAnsi" w:hAnsiTheme="minorHAnsi" w:cstheme="minorHAnsi"/>
          <w:color w:val="3E3E3E"/>
        </w:rPr>
        <w:t xml:space="preserve">strongly </w:t>
      </w:r>
      <w:r w:rsidRPr="00CA45FC">
        <w:rPr>
          <w:rFonts w:asciiTheme="minorHAnsi" w:hAnsiTheme="minorHAnsi" w:cstheme="minorHAnsi"/>
          <w:color w:val="3E3E3E"/>
        </w:rPr>
        <w:t>discouraged</w:t>
      </w:r>
      <w:r w:rsidR="0078210E" w:rsidRPr="00CA45FC">
        <w:rPr>
          <w:rFonts w:asciiTheme="minorHAnsi" w:hAnsiTheme="minorHAnsi" w:cstheme="minorHAnsi"/>
          <w:color w:val="3E3E3E"/>
        </w:rPr>
        <w:t xml:space="preserve">. </w:t>
      </w:r>
      <w:r w:rsidR="007C6156" w:rsidRPr="00CA45FC">
        <w:rPr>
          <w:rFonts w:asciiTheme="minorHAnsi" w:hAnsiTheme="minorHAnsi" w:cstheme="minorHAnsi"/>
          <w:color w:val="3E3E3E"/>
        </w:rPr>
        <w:t xml:space="preserve">Students will wait patiently, maintaining </w:t>
      </w:r>
      <w:r w:rsidRPr="00CA45FC">
        <w:rPr>
          <w:rFonts w:asciiTheme="minorHAnsi" w:hAnsiTheme="minorHAnsi" w:cstheme="minorHAnsi"/>
          <w:color w:val="3E3E3E"/>
        </w:rPr>
        <w:t>6</w:t>
      </w:r>
      <w:r w:rsidR="020AA448" w:rsidRPr="00CA45FC">
        <w:rPr>
          <w:rFonts w:asciiTheme="minorHAnsi" w:hAnsiTheme="minorHAnsi" w:cstheme="minorHAnsi"/>
          <w:color w:val="3E3E3E"/>
        </w:rPr>
        <w:t>-</w:t>
      </w:r>
      <w:r w:rsidR="007C6156" w:rsidRPr="00CA45FC">
        <w:rPr>
          <w:rFonts w:asciiTheme="minorHAnsi" w:hAnsiTheme="minorHAnsi" w:cstheme="minorHAnsi"/>
          <w:color w:val="3E3E3E"/>
        </w:rPr>
        <w:t>foot social distancing in the hallways prior to class</w:t>
      </w:r>
      <w:r w:rsidR="0078210E" w:rsidRPr="00CA45FC">
        <w:rPr>
          <w:rFonts w:asciiTheme="minorHAnsi" w:hAnsiTheme="minorHAnsi" w:cstheme="minorHAnsi"/>
          <w:color w:val="3E3E3E"/>
        </w:rPr>
        <w:t xml:space="preserve">.  </w:t>
      </w:r>
    </w:p>
    <w:p w14:paraId="553DA4C0" w14:textId="683F90CA" w:rsidR="007C6156" w:rsidRPr="00CA45FC" w:rsidRDefault="0078210E" w:rsidP="0078210E">
      <w:pPr>
        <w:pStyle w:val="BodyText"/>
        <w:numPr>
          <w:ilvl w:val="0"/>
          <w:numId w:val="7"/>
        </w:numPr>
        <w:spacing w:before="238"/>
        <w:ind w:left="120"/>
        <w:rPr>
          <w:rFonts w:asciiTheme="minorHAnsi" w:eastAsiaTheme="minorEastAsia" w:hAnsiTheme="minorHAnsi" w:cstheme="minorHAnsi"/>
          <w:color w:val="3E3E3E"/>
        </w:rPr>
      </w:pPr>
      <w:r w:rsidRPr="00CA45FC">
        <w:rPr>
          <w:rFonts w:asciiTheme="minorHAnsi" w:hAnsiTheme="minorHAnsi" w:cstheme="minorHAnsi"/>
          <w:color w:val="3E3E3E"/>
        </w:rPr>
        <w:t xml:space="preserve">Faculty will inform students of the correct pathways to be followed in each classroom building in order to promote appropriate social distancing during building </w:t>
      </w:r>
      <w:r w:rsidR="00BD3C3F" w:rsidRPr="00CA45FC">
        <w:rPr>
          <w:rFonts w:asciiTheme="minorHAnsi" w:hAnsiTheme="minorHAnsi" w:cstheme="minorHAnsi"/>
          <w:color w:val="3E3E3E"/>
        </w:rPr>
        <w:t>when entering or exiting</w:t>
      </w:r>
      <w:r w:rsidR="64B5C4A7" w:rsidRPr="00CA45FC">
        <w:rPr>
          <w:rFonts w:asciiTheme="minorHAnsi" w:hAnsiTheme="minorHAnsi" w:cstheme="minorHAnsi"/>
          <w:color w:val="3E3E3E"/>
        </w:rPr>
        <w:t>.</w:t>
      </w:r>
      <w:r w:rsidR="4945353D" w:rsidRPr="00CA45FC">
        <w:rPr>
          <w:rFonts w:asciiTheme="minorHAnsi" w:hAnsiTheme="minorHAnsi" w:cstheme="minorHAnsi"/>
          <w:color w:val="3E3E3E"/>
        </w:rPr>
        <w:t xml:space="preserve"> </w:t>
      </w:r>
    </w:p>
    <w:p w14:paraId="1BA3F4D2" w14:textId="00054CFA" w:rsidR="00F62F25" w:rsidRPr="00CA45FC" w:rsidRDefault="0078210E" w:rsidP="00F62F25">
      <w:pPr>
        <w:pStyle w:val="BodyText"/>
        <w:numPr>
          <w:ilvl w:val="0"/>
          <w:numId w:val="7"/>
        </w:numPr>
        <w:spacing w:before="238"/>
        <w:ind w:left="120"/>
        <w:rPr>
          <w:rFonts w:asciiTheme="minorHAnsi" w:hAnsiTheme="minorHAnsi" w:cstheme="minorHAnsi"/>
          <w:color w:val="3E3E3E"/>
        </w:rPr>
      </w:pPr>
      <w:r w:rsidRPr="00CA45FC">
        <w:rPr>
          <w:rFonts w:asciiTheme="minorHAnsi" w:hAnsiTheme="minorHAnsi" w:cstheme="minorHAnsi"/>
          <w:color w:val="3E3E3E"/>
        </w:rPr>
        <w:t>Students will enter class</w:t>
      </w:r>
      <w:r w:rsidR="00F62F25" w:rsidRPr="00CA45FC">
        <w:rPr>
          <w:rFonts w:asciiTheme="minorHAnsi" w:hAnsiTheme="minorHAnsi" w:cstheme="minorHAnsi"/>
          <w:color w:val="3E3E3E"/>
        </w:rPr>
        <w:t>room</w:t>
      </w:r>
      <w:r w:rsidRPr="00CA45FC">
        <w:rPr>
          <w:rFonts w:asciiTheme="minorHAnsi" w:hAnsiTheme="minorHAnsi" w:cstheme="minorHAnsi"/>
          <w:color w:val="3E3E3E"/>
        </w:rPr>
        <w:t>s</w:t>
      </w:r>
      <w:r w:rsidR="00F62F25" w:rsidRPr="00CA45FC">
        <w:rPr>
          <w:rFonts w:asciiTheme="minorHAnsi" w:hAnsiTheme="minorHAnsi" w:cstheme="minorHAnsi"/>
          <w:color w:val="3E3E3E"/>
        </w:rPr>
        <w:t xml:space="preserve"> one at a time, practicing social distancing of at least 6 feet between themselves. </w:t>
      </w:r>
    </w:p>
    <w:p w14:paraId="713F6E86" w14:textId="4C66A342" w:rsidR="00F62F25" w:rsidRPr="00CA45FC" w:rsidRDefault="00F62F25" w:rsidP="00F62F25">
      <w:pPr>
        <w:pStyle w:val="BodyText"/>
        <w:numPr>
          <w:ilvl w:val="0"/>
          <w:numId w:val="7"/>
        </w:numPr>
        <w:spacing w:before="238"/>
        <w:ind w:left="120"/>
        <w:rPr>
          <w:rFonts w:asciiTheme="minorHAnsi" w:hAnsiTheme="minorHAnsi" w:cstheme="minorHAnsi"/>
          <w:color w:val="3E3E3E"/>
        </w:rPr>
      </w:pPr>
      <w:r w:rsidRPr="00CA45FC">
        <w:rPr>
          <w:rFonts w:asciiTheme="minorHAnsi" w:hAnsiTheme="minorHAnsi" w:cstheme="minorHAnsi"/>
          <w:color w:val="3E3E3E"/>
        </w:rPr>
        <w:t>Unless necessary, the use of handrails upon entering or exiting a room is discouraged.</w:t>
      </w:r>
    </w:p>
    <w:p w14:paraId="6A4018AB" w14:textId="7F1D77BB" w:rsidR="00F62F25" w:rsidRPr="00CA45FC" w:rsidRDefault="00F62F25" w:rsidP="00F62F25">
      <w:pPr>
        <w:pStyle w:val="BodyText"/>
        <w:numPr>
          <w:ilvl w:val="0"/>
          <w:numId w:val="7"/>
        </w:numPr>
        <w:spacing w:before="238"/>
        <w:ind w:left="120"/>
        <w:rPr>
          <w:rFonts w:asciiTheme="minorHAnsi" w:hAnsiTheme="minorHAnsi" w:cstheme="minorHAnsi"/>
          <w:color w:val="3E3E3E"/>
        </w:rPr>
      </w:pPr>
      <w:r w:rsidRPr="00CA45FC">
        <w:rPr>
          <w:rFonts w:asciiTheme="minorHAnsi" w:hAnsiTheme="minorHAnsi" w:cstheme="minorHAnsi"/>
          <w:color w:val="3E3E3E"/>
        </w:rPr>
        <w:t xml:space="preserve">At the conclusion of class, the faculty or staff member will notify the students that the exit process will begin. Faculty will dismiss students </w:t>
      </w:r>
      <w:r w:rsidR="00E66DEE" w:rsidRPr="00CA45FC">
        <w:rPr>
          <w:rFonts w:asciiTheme="minorHAnsi" w:hAnsiTheme="minorHAnsi" w:cstheme="minorHAnsi"/>
          <w:color w:val="3E3E3E"/>
        </w:rPr>
        <w:t xml:space="preserve">one </w:t>
      </w:r>
      <w:r w:rsidRPr="00CA45FC">
        <w:rPr>
          <w:rFonts w:asciiTheme="minorHAnsi" w:hAnsiTheme="minorHAnsi" w:cstheme="minorHAnsi"/>
          <w:color w:val="3E3E3E"/>
        </w:rPr>
        <w:t>row at a time, with social distancing of at least 6 feet between the</w:t>
      </w:r>
      <w:r w:rsidR="322176F8" w:rsidRPr="00CA45FC">
        <w:rPr>
          <w:rFonts w:asciiTheme="minorHAnsi" w:hAnsiTheme="minorHAnsi" w:cstheme="minorHAnsi"/>
          <w:color w:val="3E3E3E"/>
        </w:rPr>
        <w:t xml:space="preserve"> students</w:t>
      </w:r>
      <w:r w:rsidRPr="00CA45FC">
        <w:rPr>
          <w:rFonts w:asciiTheme="minorHAnsi" w:hAnsiTheme="minorHAnsi" w:cstheme="minorHAnsi"/>
          <w:color w:val="3E3E3E"/>
        </w:rPr>
        <w:t xml:space="preserve"> as they exit the room.</w:t>
      </w:r>
    </w:p>
    <w:p w14:paraId="0E9F80F1" w14:textId="4674C287" w:rsidR="6FB5B2A1" w:rsidRPr="00CA45FC" w:rsidRDefault="4F009854" w:rsidP="00474A3B">
      <w:pPr>
        <w:pStyle w:val="BodyText"/>
        <w:numPr>
          <w:ilvl w:val="0"/>
          <w:numId w:val="7"/>
        </w:numPr>
        <w:spacing w:before="238"/>
        <w:ind w:left="120"/>
        <w:rPr>
          <w:rFonts w:asciiTheme="minorHAnsi" w:hAnsiTheme="minorHAnsi" w:cstheme="minorHAnsi"/>
          <w:color w:val="3E3E3E"/>
        </w:rPr>
      </w:pPr>
      <w:r w:rsidRPr="00CA45FC">
        <w:rPr>
          <w:rFonts w:asciiTheme="minorHAnsi" w:hAnsiTheme="minorHAnsi" w:cstheme="minorHAnsi"/>
          <w:color w:val="3E3E3E"/>
        </w:rPr>
        <w:t xml:space="preserve">Once all students exit the room, the faculty or staff member </w:t>
      </w:r>
      <w:r w:rsidR="6FB5B2A1" w:rsidRPr="00CA45FC">
        <w:rPr>
          <w:rFonts w:asciiTheme="minorHAnsi" w:hAnsiTheme="minorHAnsi" w:cstheme="minorHAnsi"/>
          <w:color w:val="3E3E3E"/>
        </w:rPr>
        <w:t xml:space="preserve">will </w:t>
      </w:r>
      <w:r w:rsidR="00474A3B">
        <w:rPr>
          <w:rFonts w:asciiTheme="minorHAnsi" w:hAnsiTheme="minorHAnsi" w:cstheme="minorHAnsi"/>
          <w:color w:val="3E3E3E"/>
        </w:rPr>
        <w:t>exit the room, leaving the room unlocked.</w:t>
      </w:r>
      <w:r w:rsidR="411EC486" w:rsidRPr="00CA45FC">
        <w:rPr>
          <w:rFonts w:asciiTheme="minorHAnsi" w:hAnsiTheme="minorHAnsi" w:cstheme="minorHAnsi"/>
          <w:color w:val="3E3E3E"/>
        </w:rPr>
        <w:t xml:space="preserve"> </w:t>
      </w:r>
    </w:p>
    <w:p w14:paraId="325471D2" w14:textId="77777777" w:rsidR="004B5915" w:rsidRDefault="004B5915" w:rsidP="008D64AA">
      <w:pPr>
        <w:pStyle w:val="BodyText"/>
        <w:spacing w:before="238"/>
        <w:ind w:left="120"/>
        <w:jc w:val="center"/>
        <w:rPr>
          <w:rFonts w:asciiTheme="minorHAnsi" w:hAnsiTheme="minorHAnsi" w:cstheme="minorHAnsi"/>
          <w:b/>
          <w:bCs/>
          <w:color w:val="3E3E3E"/>
        </w:rPr>
      </w:pPr>
    </w:p>
    <w:p w14:paraId="39F17C93" w14:textId="77777777" w:rsidR="004B5915" w:rsidRDefault="004B5915" w:rsidP="008D64AA">
      <w:pPr>
        <w:pStyle w:val="BodyText"/>
        <w:spacing w:before="238"/>
        <w:ind w:left="120"/>
        <w:jc w:val="center"/>
        <w:rPr>
          <w:rFonts w:asciiTheme="minorHAnsi" w:hAnsiTheme="minorHAnsi" w:cstheme="minorHAnsi"/>
          <w:b/>
          <w:bCs/>
          <w:color w:val="3E3E3E"/>
        </w:rPr>
      </w:pPr>
    </w:p>
    <w:p w14:paraId="6D0F4F0F" w14:textId="77777777" w:rsidR="004B5915" w:rsidRDefault="004B5915" w:rsidP="008D64AA">
      <w:pPr>
        <w:pStyle w:val="BodyText"/>
        <w:spacing w:before="238"/>
        <w:ind w:left="120"/>
        <w:jc w:val="center"/>
        <w:rPr>
          <w:rFonts w:asciiTheme="minorHAnsi" w:hAnsiTheme="minorHAnsi" w:cstheme="minorHAnsi"/>
          <w:b/>
          <w:bCs/>
          <w:color w:val="3E3E3E"/>
        </w:rPr>
      </w:pPr>
    </w:p>
    <w:p w14:paraId="0F59B3B9" w14:textId="77777777" w:rsidR="004B5915" w:rsidRDefault="004B5915" w:rsidP="008D64AA">
      <w:pPr>
        <w:pStyle w:val="BodyText"/>
        <w:spacing w:before="238"/>
        <w:ind w:left="120"/>
        <w:jc w:val="center"/>
        <w:rPr>
          <w:rFonts w:asciiTheme="minorHAnsi" w:hAnsiTheme="minorHAnsi" w:cstheme="minorHAnsi"/>
          <w:b/>
          <w:bCs/>
          <w:color w:val="3E3E3E"/>
        </w:rPr>
      </w:pPr>
    </w:p>
    <w:p w14:paraId="4CBD8EE2" w14:textId="77777777" w:rsidR="004B5915" w:rsidRDefault="004B5915" w:rsidP="008D64AA">
      <w:pPr>
        <w:pStyle w:val="BodyText"/>
        <w:spacing w:before="238"/>
        <w:ind w:left="120"/>
        <w:jc w:val="center"/>
        <w:rPr>
          <w:rFonts w:asciiTheme="minorHAnsi" w:hAnsiTheme="minorHAnsi" w:cstheme="minorHAnsi"/>
          <w:b/>
          <w:bCs/>
          <w:color w:val="3E3E3E"/>
        </w:rPr>
      </w:pPr>
    </w:p>
    <w:p w14:paraId="101D5B4B" w14:textId="77777777" w:rsidR="004B5915" w:rsidRDefault="004B5915" w:rsidP="008D64AA">
      <w:pPr>
        <w:pStyle w:val="BodyText"/>
        <w:spacing w:before="238"/>
        <w:ind w:left="120"/>
        <w:jc w:val="center"/>
        <w:rPr>
          <w:rFonts w:asciiTheme="minorHAnsi" w:hAnsiTheme="minorHAnsi" w:cstheme="minorHAnsi"/>
          <w:b/>
          <w:bCs/>
          <w:color w:val="3E3E3E"/>
        </w:rPr>
      </w:pPr>
    </w:p>
    <w:p w14:paraId="3A205D96" w14:textId="29B23BDB" w:rsidR="004B5915" w:rsidRDefault="004B5915" w:rsidP="008D64AA">
      <w:pPr>
        <w:pStyle w:val="BodyText"/>
        <w:spacing w:before="238"/>
        <w:ind w:left="120"/>
        <w:jc w:val="center"/>
        <w:rPr>
          <w:rFonts w:asciiTheme="minorHAnsi" w:hAnsiTheme="minorHAnsi" w:cstheme="minorHAnsi"/>
          <w:b/>
          <w:bCs/>
          <w:color w:val="3E3E3E"/>
        </w:rPr>
      </w:pPr>
    </w:p>
    <w:p w14:paraId="35AF1155" w14:textId="77777777" w:rsidR="00216F71" w:rsidRDefault="00216F71" w:rsidP="008D64AA">
      <w:pPr>
        <w:pStyle w:val="BodyText"/>
        <w:spacing w:before="238"/>
        <w:ind w:left="120"/>
        <w:jc w:val="center"/>
        <w:rPr>
          <w:rFonts w:asciiTheme="minorHAnsi" w:hAnsiTheme="minorHAnsi" w:cstheme="minorHAnsi"/>
          <w:b/>
          <w:bCs/>
          <w:color w:val="3E3E3E"/>
        </w:rPr>
      </w:pPr>
    </w:p>
    <w:p w14:paraId="1D543BC4" w14:textId="195B72B3" w:rsidR="004B5915" w:rsidRDefault="004B5915" w:rsidP="008D64AA">
      <w:pPr>
        <w:pStyle w:val="BodyText"/>
        <w:spacing w:before="238"/>
        <w:ind w:left="120"/>
        <w:jc w:val="center"/>
        <w:rPr>
          <w:rFonts w:asciiTheme="minorHAnsi" w:hAnsiTheme="minorHAnsi" w:cstheme="minorHAnsi"/>
          <w:b/>
          <w:bCs/>
          <w:color w:val="3E3E3E"/>
        </w:rPr>
      </w:pPr>
    </w:p>
    <w:p w14:paraId="644BEC88" w14:textId="77777777" w:rsidR="00474A3B" w:rsidRDefault="00474A3B" w:rsidP="008D64AA">
      <w:pPr>
        <w:pStyle w:val="BodyText"/>
        <w:spacing w:before="238"/>
        <w:ind w:left="120"/>
        <w:jc w:val="center"/>
        <w:rPr>
          <w:rFonts w:asciiTheme="minorHAnsi" w:hAnsiTheme="minorHAnsi" w:cstheme="minorHAnsi"/>
          <w:b/>
          <w:bCs/>
          <w:color w:val="3E3E3E"/>
        </w:rPr>
      </w:pPr>
    </w:p>
    <w:p w14:paraId="2A927698" w14:textId="1570F6A1" w:rsidR="5C648EFF" w:rsidRPr="00216F71" w:rsidRDefault="5C648EFF" w:rsidP="00216F71">
      <w:pPr>
        <w:pStyle w:val="BodyText"/>
        <w:spacing w:before="238"/>
        <w:ind w:left="120"/>
        <w:jc w:val="center"/>
        <w:rPr>
          <w:rFonts w:asciiTheme="minorHAnsi" w:hAnsiTheme="minorHAnsi" w:cstheme="minorHAnsi"/>
          <w:b/>
          <w:bCs/>
          <w:color w:val="3E3E3E"/>
        </w:rPr>
      </w:pPr>
      <w:r w:rsidRPr="00CA45FC">
        <w:rPr>
          <w:rFonts w:asciiTheme="minorHAnsi" w:hAnsiTheme="minorHAnsi" w:cstheme="minorHAnsi"/>
          <w:b/>
          <w:bCs/>
          <w:color w:val="3E3E3E"/>
        </w:rPr>
        <w:lastRenderedPageBreak/>
        <w:t>Classroom expectations for student and faculty behavior</w:t>
      </w:r>
    </w:p>
    <w:p w14:paraId="140AAAF5" w14:textId="1E0A5487" w:rsidR="6A3FF22B" w:rsidRPr="00CA45FC" w:rsidRDefault="1CEEAA44" w:rsidP="1CEEAA44">
      <w:pPr>
        <w:pStyle w:val="BodyText"/>
        <w:numPr>
          <w:ilvl w:val="0"/>
          <w:numId w:val="2"/>
        </w:numPr>
        <w:spacing w:before="238"/>
        <w:ind w:left="360"/>
        <w:rPr>
          <w:rFonts w:asciiTheme="minorHAnsi" w:eastAsiaTheme="minorEastAsia" w:hAnsiTheme="minorHAnsi" w:cstheme="minorBidi"/>
          <w:b/>
          <w:bCs/>
          <w:color w:val="3E3E3E"/>
        </w:rPr>
      </w:pPr>
      <w:r w:rsidRPr="1CEEAA44">
        <w:rPr>
          <w:rFonts w:asciiTheme="minorHAnsi" w:hAnsiTheme="minorHAnsi" w:cstheme="minorBidi"/>
          <w:color w:val="3E3E3E"/>
        </w:rPr>
        <w:t>All personnel—faculty, staff members, and students—will wear a face covering that always covers their noses and mouths when inside buildings and classrooms.  The only exception to this is that faculty may choose to wear a face shield rather than a cloth covering when at the front of the room.  Faculty who choose to wear a face shield must also have a covering ready to pull up over their faces if they need to move closer than 6 feet away from students for a brief period, or if they need to cough or sneeze.</w:t>
      </w:r>
    </w:p>
    <w:p w14:paraId="4AF7ACDB" w14:textId="73EC9061" w:rsidR="00E255FB" w:rsidRPr="00CA45FC" w:rsidRDefault="00E255FB" w:rsidP="00CA45FC">
      <w:pPr>
        <w:pStyle w:val="BodyText"/>
        <w:numPr>
          <w:ilvl w:val="0"/>
          <w:numId w:val="2"/>
        </w:numPr>
        <w:spacing w:before="238"/>
        <w:ind w:left="360"/>
        <w:rPr>
          <w:rFonts w:asciiTheme="minorHAnsi" w:eastAsiaTheme="minorEastAsia" w:hAnsiTheme="minorHAnsi" w:cstheme="minorHAnsi"/>
          <w:b/>
          <w:bCs/>
          <w:color w:val="3E3E3E"/>
        </w:rPr>
      </w:pPr>
      <w:r w:rsidRPr="00CA45FC">
        <w:rPr>
          <w:rFonts w:asciiTheme="minorHAnsi" w:hAnsiTheme="minorHAnsi" w:cstheme="minorHAnsi"/>
          <w:color w:val="3E3E3E"/>
        </w:rPr>
        <w:t>It is recommended that students and facul</w:t>
      </w:r>
      <w:r w:rsidR="00EC6496" w:rsidRPr="00CA45FC">
        <w:rPr>
          <w:rFonts w:asciiTheme="minorHAnsi" w:hAnsiTheme="minorHAnsi" w:cstheme="minorHAnsi"/>
          <w:color w:val="3E3E3E"/>
        </w:rPr>
        <w:t>ty carry at least one extra face covering</w:t>
      </w:r>
      <w:r w:rsidRPr="00CA45FC">
        <w:rPr>
          <w:rFonts w:asciiTheme="minorHAnsi" w:hAnsiTheme="minorHAnsi" w:cstheme="minorHAnsi"/>
          <w:color w:val="3E3E3E"/>
        </w:rPr>
        <w:t xml:space="preserve"> with them at all </w:t>
      </w:r>
      <w:r w:rsidR="005F6874" w:rsidRPr="00CA45FC">
        <w:rPr>
          <w:rFonts w:asciiTheme="minorHAnsi" w:hAnsiTheme="minorHAnsi" w:cstheme="minorHAnsi"/>
          <w:color w:val="3E3E3E"/>
        </w:rPr>
        <w:t>times,</w:t>
      </w:r>
      <w:r w:rsidR="00EC6496" w:rsidRPr="00CA45FC">
        <w:rPr>
          <w:rFonts w:asciiTheme="minorHAnsi" w:hAnsiTheme="minorHAnsi" w:cstheme="minorHAnsi"/>
          <w:color w:val="3E3E3E"/>
        </w:rPr>
        <w:t xml:space="preserve"> so that a soiled one</w:t>
      </w:r>
      <w:r w:rsidRPr="00CA45FC">
        <w:rPr>
          <w:rFonts w:asciiTheme="minorHAnsi" w:hAnsiTheme="minorHAnsi" w:cstheme="minorHAnsi"/>
          <w:color w:val="3E3E3E"/>
        </w:rPr>
        <w:t xml:space="preserve"> (from sneezing, coughing, or other form of wetting, or contamination) can be replaced.   Students and faculty s</w:t>
      </w:r>
      <w:r w:rsidR="00F74566" w:rsidRPr="00CA45FC">
        <w:rPr>
          <w:rFonts w:asciiTheme="minorHAnsi" w:hAnsiTheme="minorHAnsi" w:cstheme="minorHAnsi"/>
          <w:color w:val="3E3E3E"/>
        </w:rPr>
        <w:t xml:space="preserve">hould regularly wash used face coverings </w:t>
      </w:r>
      <w:r w:rsidRPr="00CA45FC">
        <w:rPr>
          <w:rFonts w:asciiTheme="minorHAnsi" w:hAnsiTheme="minorHAnsi" w:cstheme="minorHAnsi"/>
          <w:color w:val="3E3E3E"/>
        </w:rPr>
        <w:t xml:space="preserve">at least once a day.  Handwashing </w:t>
      </w:r>
      <w:r w:rsidR="00D01992">
        <w:rPr>
          <w:rFonts w:asciiTheme="minorHAnsi" w:hAnsiTheme="minorHAnsi" w:cstheme="minorHAnsi"/>
          <w:color w:val="3E3E3E"/>
        </w:rPr>
        <w:t xml:space="preserve">the face covering </w:t>
      </w:r>
      <w:r w:rsidRPr="00CA45FC">
        <w:rPr>
          <w:rFonts w:asciiTheme="minorHAnsi" w:hAnsiTheme="minorHAnsi" w:cstheme="minorHAnsi"/>
          <w:color w:val="3E3E3E"/>
        </w:rPr>
        <w:t xml:space="preserve">is ok </w:t>
      </w:r>
      <w:r w:rsidR="00F74566" w:rsidRPr="00CA45FC">
        <w:rPr>
          <w:rFonts w:asciiTheme="minorHAnsi" w:hAnsiTheme="minorHAnsi" w:cstheme="minorHAnsi"/>
          <w:color w:val="3E3E3E"/>
        </w:rPr>
        <w:t>as long as soap and hot water are</w:t>
      </w:r>
      <w:r w:rsidRPr="00CA45FC">
        <w:rPr>
          <w:rFonts w:asciiTheme="minorHAnsi" w:hAnsiTheme="minorHAnsi" w:cstheme="minorHAnsi"/>
          <w:color w:val="3E3E3E"/>
        </w:rPr>
        <w:t xml:space="preserve"> used for at least 20 seconds.   </w:t>
      </w:r>
    </w:p>
    <w:p w14:paraId="6AA3C1DD" w14:textId="73544491" w:rsidR="5C648EFF" w:rsidRPr="00CA45FC" w:rsidRDefault="5C648EFF" w:rsidP="00CA45FC">
      <w:pPr>
        <w:pStyle w:val="BodyText"/>
        <w:numPr>
          <w:ilvl w:val="0"/>
          <w:numId w:val="2"/>
        </w:numPr>
        <w:spacing w:before="238"/>
        <w:ind w:left="360"/>
        <w:rPr>
          <w:rFonts w:asciiTheme="minorHAnsi" w:hAnsiTheme="minorHAnsi" w:cstheme="minorHAnsi"/>
          <w:color w:val="3E3E3E"/>
        </w:rPr>
      </w:pPr>
      <w:r w:rsidRPr="00CA45FC">
        <w:rPr>
          <w:rFonts w:asciiTheme="minorHAnsi" w:hAnsiTheme="minorHAnsi" w:cstheme="minorHAnsi"/>
          <w:color w:val="3E3E3E"/>
        </w:rPr>
        <w:t xml:space="preserve"> </w:t>
      </w:r>
      <w:r w:rsidR="00F74566" w:rsidRPr="00CA45FC">
        <w:rPr>
          <w:rFonts w:asciiTheme="minorHAnsi" w:hAnsiTheme="minorHAnsi" w:cstheme="minorHAnsi"/>
          <w:color w:val="3E3E3E"/>
        </w:rPr>
        <w:t>Consumption of f</w:t>
      </w:r>
      <w:r w:rsidR="38D7E3D8" w:rsidRPr="00CA45FC">
        <w:rPr>
          <w:rFonts w:asciiTheme="minorHAnsi" w:hAnsiTheme="minorHAnsi" w:cstheme="minorHAnsi"/>
          <w:color w:val="3E3E3E"/>
        </w:rPr>
        <w:t>ood is in the classroom</w:t>
      </w:r>
      <w:r w:rsidR="00F74566" w:rsidRPr="00CA45FC">
        <w:rPr>
          <w:rFonts w:asciiTheme="minorHAnsi" w:hAnsiTheme="minorHAnsi" w:cstheme="minorHAnsi"/>
          <w:color w:val="3E3E3E"/>
        </w:rPr>
        <w:t xml:space="preserve"> is strongly discouraged.</w:t>
      </w:r>
      <w:r w:rsidR="38D7E3D8" w:rsidRPr="00CA45FC">
        <w:rPr>
          <w:rFonts w:asciiTheme="minorHAnsi" w:hAnsiTheme="minorHAnsi" w:cstheme="minorHAnsi"/>
          <w:color w:val="3E3E3E"/>
        </w:rPr>
        <w:t xml:space="preserve"> </w:t>
      </w:r>
    </w:p>
    <w:p w14:paraId="36FA547F" w14:textId="0B9C9532" w:rsidR="5C648EFF" w:rsidRPr="00CA45FC" w:rsidRDefault="38D7E3D8" w:rsidP="00CA45FC">
      <w:pPr>
        <w:pStyle w:val="BodyText"/>
        <w:numPr>
          <w:ilvl w:val="0"/>
          <w:numId w:val="2"/>
        </w:numPr>
        <w:spacing w:before="238"/>
        <w:ind w:left="360"/>
        <w:rPr>
          <w:rFonts w:asciiTheme="minorHAnsi" w:hAnsiTheme="minorHAnsi" w:cstheme="minorHAnsi"/>
          <w:color w:val="3E3E3E"/>
        </w:rPr>
      </w:pPr>
      <w:r w:rsidRPr="00CA45FC">
        <w:rPr>
          <w:rFonts w:asciiTheme="minorHAnsi" w:hAnsiTheme="minorHAnsi" w:cstheme="minorHAnsi"/>
          <w:color w:val="3E3E3E"/>
        </w:rPr>
        <w:t>Drinks</w:t>
      </w:r>
      <w:r w:rsidR="7ABAF6D9" w:rsidRPr="00CA45FC">
        <w:rPr>
          <w:rFonts w:asciiTheme="minorHAnsi" w:hAnsiTheme="minorHAnsi" w:cstheme="minorHAnsi"/>
          <w:color w:val="3E3E3E"/>
        </w:rPr>
        <w:t xml:space="preserve"> are discouraged but</w:t>
      </w:r>
      <w:r w:rsidRPr="00CA45FC">
        <w:rPr>
          <w:rFonts w:asciiTheme="minorHAnsi" w:hAnsiTheme="minorHAnsi" w:cstheme="minorHAnsi"/>
          <w:color w:val="3E3E3E"/>
        </w:rPr>
        <w:t xml:space="preserve"> are permitted if they can be consumed w</w:t>
      </w:r>
      <w:r w:rsidR="4E812905" w:rsidRPr="00CA45FC">
        <w:rPr>
          <w:rFonts w:asciiTheme="minorHAnsi" w:hAnsiTheme="minorHAnsi" w:cstheme="minorHAnsi"/>
          <w:color w:val="3E3E3E"/>
        </w:rPr>
        <w:t xml:space="preserve">hile wearing a </w:t>
      </w:r>
      <w:r w:rsidR="00F74566" w:rsidRPr="00CA45FC">
        <w:rPr>
          <w:rFonts w:asciiTheme="minorHAnsi" w:hAnsiTheme="minorHAnsi" w:cstheme="minorHAnsi"/>
          <w:color w:val="3E3E3E"/>
        </w:rPr>
        <w:t>face covering</w:t>
      </w:r>
      <w:r w:rsidR="6E606C28" w:rsidRPr="00CA45FC">
        <w:rPr>
          <w:rFonts w:asciiTheme="minorHAnsi" w:hAnsiTheme="minorHAnsi" w:cstheme="minorHAnsi"/>
          <w:color w:val="3E3E3E"/>
        </w:rPr>
        <w:t>.</w:t>
      </w:r>
    </w:p>
    <w:p w14:paraId="39CCB1BE" w14:textId="1CB07469" w:rsidR="00F74566" w:rsidRPr="00CA45FC" w:rsidRDefault="0AFB9FB8" w:rsidP="00CA45FC">
      <w:pPr>
        <w:pStyle w:val="BodyText"/>
        <w:numPr>
          <w:ilvl w:val="0"/>
          <w:numId w:val="2"/>
        </w:numPr>
        <w:spacing w:before="238"/>
        <w:ind w:left="360"/>
        <w:rPr>
          <w:rFonts w:asciiTheme="minorHAnsi" w:hAnsiTheme="minorHAnsi" w:cstheme="minorHAnsi"/>
          <w:color w:val="3E3E3E"/>
        </w:rPr>
      </w:pPr>
      <w:r w:rsidRPr="00CA45FC">
        <w:rPr>
          <w:rFonts w:asciiTheme="minorHAnsi" w:hAnsiTheme="minorHAnsi" w:cstheme="minorHAnsi"/>
          <w:color w:val="3E3E3E"/>
        </w:rPr>
        <w:t>It is recommended that any materials for student use should be sent electronically before the beginning of class. Handing out papers or folders in class is discouraged, but if necessary, only the faculty should handle the papers. Given the expectation of assigned seating, faculty could possibly hand out the papers/folders to each assigned seat prior to the students entering the classroom.</w:t>
      </w:r>
    </w:p>
    <w:p w14:paraId="2485A9EE" w14:textId="73D1AE9B" w:rsidR="5C648EFF" w:rsidRPr="00CA45FC" w:rsidRDefault="00F74566" w:rsidP="00CA45FC">
      <w:pPr>
        <w:pStyle w:val="BodyText"/>
        <w:numPr>
          <w:ilvl w:val="0"/>
          <w:numId w:val="2"/>
        </w:numPr>
        <w:spacing w:before="238"/>
        <w:ind w:left="360"/>
        <w:rPr>
          <w:rFonts w:asciiTheme="minorHAnsi" w:hAnsiTheme="minorHAnsi" w:cstheme="minorHAnsi"/>
          <w:color w:val="3E3E3E"/>
        </w:rPr>
      </w:pPr>
      <w:r w:rsidRPr="00CA45FC">
        <w:rPr>
          <w:rFonts w:asciiTheme="minorHAnsi" w:hAnsiTheme="minorHAnsi" w:cstheme="minorHAnsi"/>
          <w:color w:val="3E3E3E"/>
        </w:rPr>
        <w:t xml:space="preserve">It is anticipated that a designated room for administering tests/exams will be set up for faculty to schedule as needed.   The same guidelines regarding papers, folders, and exam books noted in #5 above should be followed. </w:t>
      </w:r>
      <w:r w:rsidR="5C648EFF" w:rsidRPr="00CA45FC">
        <w:rPr>
          <w:rFonts w:asciiTheme="minorHAnsi" w:hAnsiTheme="minorHAnsi" w:cstheme="minorHAnsi"/>
          <w:color w:val="3E3E3E"/>
        </w:rPr>
        <w:t xml:space="preserve"> </w:t>
      </w:r>
    </w:p>
    <w:p w14:paraId="11FBA5A1" w14:textId="62D0AB7E" w:rsidR="5C648EFF" w:rsidRPr="00CA45FC" w:rsidRDefault="0AFB9FB8" w:rsidP="00CA45FC">
      <w:pPr>
        <w:pStyle w:val="BodyText"/>
        <w:numPr>
          <w:ilvl w:val="0"/>
          <w:numId w:val="2"/>
        </w:numPr>
        <w:spacing w:before="238"/>
        <w:ind w:left="360"/>
        <w:rPr>
          <w:rFonts w:asciiTheme="minorHAnsi" w:eastAsiaTheme="minorEastAsia" w:hAnsiTheme="minorHAnsi" w:cstheme="minorHAnsi"/>
          <w:color w:val="3E3E3E"/>
        </w:rPr>
      </w:pPr>
      <w:r w:rsidRPr="00CA45FC">
        <w:rPr>
          <w:rFonts w:asciiTheme="minorHAnsi" w:hAnsiTheme="minorHAnsi" w:cstheme="minorHAnsi"/>
          <w:color w:val="3E3E3E"/>
        </w:rPr>
        <w:t>Faculty should have their own supply of markers and chalk. If students are required to use markers or chalk during class, two options are recommended:  Option 1: Faculty provides these items, ensuring they are cleaned and disinfected before each use.  Option 2: Faculty requires students to bring these items to class as a course material. If faculty require students to bring their own chalk or markers, it is strongly advised that faculty make this clear in the course syllabus, including the requirement that the markers/chalk be correctly cleaned before and after use.</w:t>
      </w:r>
    </w:p>
    <w:p w14:paraId="7FA80497" w14:textId="7A4FF61C" w:rsidR="7FEA9BBF" w:rsidRPr="00CA45FC" w:rsidRDefault="0AFB9FB8" w:rsidP="00CA45FC">
      <w:pPr>
        <w:pStyle w:val="BodyText"/>
        <w:numPr>
          <w:ilvl w:val="0"/>
          <w:numId w:val="2"/>
        </w:numPr>
        <w:spacing w:before="238"/>
        <w:ind w:left="360"/>
        <w:rPr>
          <w:rFonts w:asciiTheme="minorHAnsi" w:hAnsiTheme="minorHAnsi" w:cstheme="minorHAnsi"/>
          <w:color w:val="3E3E3E"/>
        </w:rPr>
      </w:pPr>
      <w:r w:rsidRPr="00CA45FC">
        <w:rPr>
          <w:rFonts w:asciiTheme="minorHAnsi" w:hAnsiTheme="minorHAnsi" w:cstheme="minorHAnsi"/>
          <w:color w:val="3E3E3E"/>
        </w:rPr>
        <w:t xml:space="preserve">Manipulatives, equipment, tools, etc., will be cleaned as outlined in the small-items protocol submitted by each department. </w:t>
      </w:r>
    </w:p>
    <w:p w14:paraId="3E74BAA4" w14:textId="77777777" w:rsidR="008A67F3" w:rsidRDefault="0AFB9FB8" w:rsidP="0AFB9FB8">
      <w:pPr>
        <w:pStyle w:val="BodyText"/>
        <w:numPr>
          <w:ilvl w:val="0"/>
          <w:numId w:val="2"/>
        </w:numPr>
        <w:spacing w:before="238"/>
        <w:ind w:left="360"/>
        <w:rPr>
          <w:rFonts w:asciiTheme="minorHAnsi" w:hAnsiTheme="minorHAnsi" w:cstheme="minorHAnsi"/>
          <w:color w:val="3E3E3E"/>
        </w:rPr>
      </w:pPr>
      <w:r w:rsidRPr="00CA45FC">
        <w:rPr>
          <w:rFonts w:asciiTheme="minorHAnsi" w:hAnsiTheme="minorHAnsi" w:cstheme="minorHAnsi"/>
          <w:color w:val="3E3E3E"/>
        </w:rPr>
        <w:t xml:space="preserve">At all times possible, faculty should remain at the front of the room during class, maintaining a six-foot distance from students.   Faculty should deviate from this only if absolutely necessary and even then, only for a brief time to minimize potential viral spread. </w:t>
      </w:r>
    </w:p>
    <w:p w14:paraId="15366452" w14:textId="5B49EF78" w:rsidR="2E0DD348" w:rsidRPr="008A67F3" w:rsidRDefault="0AFB9FB8" w:rsidP="0AFB9FB8">
      <w:pPr>
        <w:pStyle w:val="BodyText"/>
        <w:numPr>
          <w:ilvl w:val="0"/>
          <w:numId w:val="2"/>
        </w:numPr>
        <w:spacing w:before="238"/>
        <w:ind w:left="360"/>
        <w:rPr>
          <w:rFonts w:asciiTheme="minorHAnsi" w:hAnsiTheme="minorHAnsi" w:cstheme="minorHAnsi"/>
          <w:color w:val="3E3E3E"/>
        </w:rPr>
      </w:pPr>
      <w:r w:rsidRPr="008A67F3">
        <w:rPr>
          <w:rFonts w:asciiTheme="minorHAnsi" w:hAnsiTheme="minorHAnsi" w:cstheme="minorHAnsi"/>
          <w:color w:val="3E3E3E"/>
        </w:rPr>
        <w:t>It is strongly recommended that faculty use assigned seating in all classes.  Regardless, student seating, whether assigned or open, will reflect social distancing, with at least 6 feet between students. Social distancing must be maintained throughout the entire class, including during group work and activities.   Contact tracing will be more easily conducted under a regimen of assigned seating.</w:t>
      </w:r>
    </w:p>
    <w:p w14:paraId="0FF85DF9" w14:textId="676B3123" w:rsidR="0041368E" w:rsidRPr="004B5915" w:rsidRDefault="1CEEAA44" w:rsidP="1CEEAA44">
      <w:pPr>
        <w:pStyle w:val="BodyText"/>
        <w:numPr>
          <w:ilvl w:val="0"/>
          <w:numId w:val="2"/>
        </w:numPr>
        <w:spacing w:before="238"/>
        <w:ind w:left="360"/>
        <w:rPr>
          <w:rFonts w:asciiTheme="minorHAnsi" w:eastAsiaTheme="minorEastAsia" w:hAnsiTheme="minorHAnsi" w:cstheme="minorBidi"/>
          <w:b/>
          <w:bCs/>
          <w:color w:val="3E3E3E"/>
        </w:rPr>
      </w:pPr>
      <w:r w:rsidRPr="1CEEAA44">
        <w:rPr>
          <w:rFonts w:asciiTheme="minorHAnsi" w:hAnsiTheme="minorHAnsi" w:cstheme="minorBidi"/>
          <w:color w:val="3E3E3E"/>
        </w:rPr>
        <w:lastRenderedPageBreak/>
        <w:t>Faculty must track student attendance in order to facilitate contact tracing.  It is recommended that faculty use the recommended electronic attendance-tracking method (either Wittenberg Self-Service Portal or Moodle).  At the very least, though, some record of student attendance is required.</w:t>
      </w:r>
    </w:p>
    <w:p w14:paraId="1648F5D1" w14:textId="38DCC639" w:rsidR="004B5915" w:rsidRPr="00CA45FC" w:rsidRDefault="004B5915" w:rsidP="1CEEAA44">
      <w:pPr>
        <w:pStyle w:val="BodyText"/>
        <w:numPr>
          <w:ilvl w:val="0"/>
          <w:numId w:val="2"/>
        </w:numPr>
        <w:spacing w:before="238"/>
        <w:ind w:left="360"/>
        <w:rPr>
          <w:rFonts w:asciiTheme="minorHAnsi" w:eastAsiaTheme="minorEastAsia" w:hAnsiTheme="minorHAnsi" w:cstheme="minorBidi"/>
          <w:b/>
          <w:bCs/>
          <w:color w:val="3E3E3E"/>
        </w:rPr>
      </w:pPr>
      <w:r>
        <w:rPr>
          <w:rFonts w:asciiTheme="minorHAnsi" w:eastAsiaTheme="minorEastAsia" w:hAnsiTheme="minorHAnsi" w:cstheme="minorBidi"/>
          <w:bCs/>
          <w:color w:val="3E3E3E"/>
        </w:rPr>
        <w:t xml:space="preserve">It is recommended that faculty attempt to contact absent students to determine why they are absent. If the student indicates they are sick with possible Covid-19 symptoms, it is further recommended that the faculty member remind the student of the need to contact the Heath Center for appropriate follow-up and care. </w:t>
      </w:r>
    </w:p>
    <w:p w14:paraId="615E1703" w14:textId="00D5D009" w:rsidR="75F47FE8" w:rsidRPr="00CA45FC" w:rsidRDefault="0AFB9FB8" w:rsidP="00CA45FC">
      <w:pPr>
        <w:pStyle w:val="BodyText"/>
        <w:numPr>
          <w:ilvl w:val="0"/>
          <w:numId w:val="2"/>
        </w:numPr>
        <w:spacing w:before="238"/>
        <w:ind w:left="360"/>
        <w:rPr>
          <w:rFonts w:asciiTheme="minorHAnsi" w:hAnsiTheme="minorHAnsi" w:cstheme="minorHAnsi"/>
          <w:b/>
          <w:bCs/>
          <w:color w:val="3E3E3E"/>
        </w:rPr>
      </w:pPr>
      <w:r w:rsidRPr="00CA45FC">
        <w:rPr>
          <w:rFonts w:asciiTheme="minorHAnsi" w:hAnsiTheme="minorHAnsi" w:cstheme="minorHAnsi"/>
          <w:color w:val="3E3E3E"/>
        </w:rPr>
        <w:t xml:space="preserve">Students, faculty, or staff members should not move seats and/or desks. If moving seats/desks is absolutely necessary, social distancing must be maintained, and seats should be returned to their original location at the end of class. </w:t>
      </w:r>
    </w:p>
    <w:p w14:paraId="23327169" w14:textId="7AE41DD2" w:rsidR="2E0DD348" w:rsidRPr="00CA45FC" w:rsidRDefault="0AFB9FB8" w:rsidP="00CA45FC">
      <w:pPr>
        <w:pStyle w:val="BodyText"/>
        <w:numPr>
          <w:ilvl w:val="0"/>
          <w:numId w:val="2"/>
        </w:numPr>
        <w:spacing w:before="238"/>
        <w:ind w:left="360"/>
        <w:rPr>
          <w:rFonts w:asciiTheme="minorHAnsi" w:hAnsiTheme="minorHAnsi" w:cstheme="minorHAnsi"/>
          <w:b/>
          <w:bCs/>
          <w:color w:val="3E3E3E"/>
        </w:rPr>
      </w:pPr>
      <w:r w:rsidRPr="00CA45FC">
        <w:rPr>
          <w:rFonts w:asciiTheme="minorHAnsi" w:hAnsiTheme="minorHAnsi" w:cstheme="minorHAnsi"/>
          <w:color w:val="3E3E3E"/>
        </w:rPr>
        <w:t>Per CDC guidelines, coughing/sneezing episodes are to be contained by coughing/sneezing into one’s sleeve (elbow or shoulder) and keeping the face covering on. Any student with a persistent coughing or sneezing event, while in class, will be asked to leave to minimize any cross contamination with other classmates.  This requirement must be explained to students by faculty at the beginning of the semester, and faculty should make sure this protocol is not viewed as stigmatizing, but rather accepted as part of common courtesy and appropriate behavior to help minimize viral spread.</w:t>
      </w:r>
    </w:p>
    <w:p w14:paraId="617B3AD5" w14:textId="7BED60A0" w:rsidR="2E0DD348" w:rsidRPr="00CA45FC" w:rsidRDefault="0AFB9FB8" w:rsidP="00CA45FC">
      <w:pPr>
        <w:pStyle w:val="BodyText"/>
        <w:numPr>
          <w:ilvl w:val="0"/>
          <w:numId w:val="2"/>
        </w:numPr>
        <w:spacing w:before="238"/>
        <w:ind w:left="360"/>
        <w:rPr>
          <w:rFonts w:asciiTheme="minorHAnsi" w:hAnsiTheme="minorHAnsi" w:cstheme="minorHAnsi"/>
          <w:b/>
          <w:bCs/>
          <w:color w:val="3E3E3E"/>
        </w:rPr>
      </w:pPr>
      <w:r w:rsidRPr="00CA45FC">
        <w:rPr>
          <w:rFonts w:asciiTheme="minorHAnsi" w:hAnsiTheme="minorHAnsi" w:cstheme="minorHAnsi"/>
          <w:color w:val="3E3E3E"/>
        </w:rPr>
        <w:t>If a student needs to blow their nose, they must exit the room to do so. They will dispose of the tissue into a waste receptacle and immediately wash their hands with soap and water for 20 seconds prior to returning to class.</w:t>
      </w:r>
    </w:p>
    <w:p w14:paraId="7B95D831" w14:textId="625802F3" w:rsidR="005F6874" w:rsidRPr="00CA45FC" w:rsidRDefault="00BD3C3F" w:rsidP="00CA45FC">
      <w:pPr>
        <w:pStyle w:val="BodyText"/>
        <w:numPr>
          <w:ilvl w:val="0"/>
          <w:numId w:val="2"/>
        </w:numPr>
        <w:spacing w:before="238"/>
        <w:ind w:left="360"/>
        <w:rPr>
          <w:rFonts w:asciiTheme="minorHAnsi" w:eastAsiaTheme="minorEastAsia" w:hAnsiTheme="minorHAnsi" w:cstheme="minorHAnsi"/>
          <w:b/>
          <w:bCs/>
          <w:color w:val="3E3E3E"/>
        </w:rPr>
      </w:pPr>
      <w:r w:rsidRPr="00CA45FC">
        <w:rPr>
          <w:rFonts w:asciiTheme="minorHAnsi" w:hAnsiTheme="minorHAnsi" w:cstheme="minorHAnsi"/>
          <w:color w:val="3E3E3E"/>
        </w:rPr>
        <w:t xml:space="preserve">During class, </w:t>
      </w:r>
      <w:r w:rsidR="0AFB9FB8" w:rsidRPr="00CA45FC">
        <w:rPr>
          <w:rFonts w:asciiTheme="minorHAnsi" w:hAnsiTheme="minorHAnsi" w:cstheme="minorHAnsi"/>
          <w:color w:val="3E3E3E"/>
        </w:rPr>
        <w:t>doors will remain open to improve airflow. Windows may also be opened during appropriate weather conditions. Please sanitize any window handles used.</w:t>
      </w:r>
    </w:p>
    <w:p w14:paraId="5F000071" w14:textId="1D869E98" w:rsidR="2E0DD348" w:rsidRPr="00CA45FC" w:rsidRDefault="0AFB9FB8" w:rsidP="00CA45FC">
      <w:pPr>
        <w:pStyle w:val="BodyText"/>
        <w:numPr>
          <w:ilvl w:val="0"/>
          <w:numId w:val="2"/>
        </w:numPr>
        <w:spacing w:before="238"/>
        <w:ind w:left="360"/>
        <w:rPr>
          <w:rFonts w:asciiTheme="minorHAnsi" w:eastAsiaTheme="minorEastAsia" w:hAnsiTheme="minorHAnsi" w:cstheme="minorHAnsi"/>
          <w:b/>
          <w:bCs/>
          <w:color w:val="3E3E3E"/>
        </w:rPr>
      </w:pPr>
      <w:r w:rsidRPr="00CA45FC">
        <w:rPr>
          <w:rFonts w:asciiTheme="minorHAnsi" w:hAnsiTheme="minorHAnsi" w:cstheme="minorHAnsi"/>
          <w:color w:val="3E3E3E"/>
        </w:rPr>
        <w:t xml:space="preserve">Any violations of classroom safety and hygiene protocols will be subject to Student Handbook regulations governing violations of University rules.  Violations will be handled on a case-by-case situation with faculty and Student Development staff.  </w:t>
      </w:r>
    </w:p>
    <w:p w14:paraId="742E7D7C" w14:textId="77777777" w:rsidR="004B5915" w:rsidRDefault="004B5915">
      <w:pPr>
        <w:pStyle w:val="BodyText"/>
        <w:spacing w:before="238"/>
        <w:jc w:val="center"/>
        <w:rPr>
          <w:rFonts w:asciiTheme="minorHAnsi" w:hAnsiTheme="minorHAnsi" w:cstheme="minorHAnsi"/>
          <w:color w:val="3E3E3E"/>
        </w:rPr>
      </w:pPr>
    </w:p>
    <w:p w14:paraId="50ECA166" w14:textId="4385843A" w:rsidR="003214FC" w:rsidRPr="00CA45FC" w:rsidRDefault="00B935E8">
      <w:pPr>
        <w:pStyle w:val="BodyText"/>
        <w:spacing w:before="238"/>
        <w:jc w:val="center"/>
        <w:rPr>
          <w:rFonts w:asciiTheme="minorHAnsi" w:hAnsiTheme="minorHAnsi" w:cstheme="minorHAnsi"/>
          <w:color w:val="3E3E3E"/>
        </w:rPr>
      </w:pPr>
      <w:r w:rsidRPr="00CA45FC">
        <w:rPr>
          <w:rFonts w:asciiTheme="minorHAnsi" w:hAnsiTheme="minorHAnsi" w:cstheme="minorHAnsi"/>
          <w:color w:val="3E3E3E"/>
        </w:rPr>
        <w:t>R</w:t>
      </w:r>
      <w:r w:rsidR="003214FC" w:rsidRPr="00CA45FC">
        <w:rPr>
          <w:rFonts w:asciiTheme="minorHAnsi" w:hAnsiTheme="minorHAnsi" w:cstheme="minorHAnsi"/>
          <w:color w:val="3E3E3E"/>
        </w:rPr>
        <w:t>eferences</w:t>
      </w:r>
    </w:p>
    <w:p w14:paraId="15F2F512" w14:textId="6744BFFA" w:rsidR="006E76B5" w:rsidRDefault="003214FC" w:rsidP="006E76B5">
      <w:pPr>
        <w:pStyle w:val="BodyText"/>
        <w:spacing w:before="238"/>
        <w:rPr>
          <w:rStyle w:val="Hyperlink"/>
          <w:rFonts w:asciiTheme="minorHAnsi" w:hAnsiTheme="minorHAnsi" w:cstheme="minorHAnsi"/>
        </w:rPr>
      </w:pPr>
      <w:r w:rsidRPr="00CA45FC">
        <w:rPr>
          <w:rFonts w:asciiTheme="minorHAnsi" w:hAnsiTheme="minorHAnsi" w:cstheme="minorHAnsi"/>
          <w:color w:val="3E3E3E"/>
        </w:rPr>
        <w:t>Centers for Disease Control and Prevention</w:t>
      </w:r>
      <w:r w:rsidR="00684928" w:rsidRPr="00CA45FC">
        <w:rPr>
          <w:rFonts w:asciiTheme="minorHAnsi" w:hAnsiTheme="minorHAnsi" w:cstheme="minorHAnsi"/>
          <w:color w:val="3E3E3E"/>
        </w:rPr>
        <w:t xml:space="preserve"> [CDC]</w:t>
      </w:r>
      <w:r w:rsidRPr="00CA45FC">
        <w:rPr>
          <w:rFonts w:asciiTheme="minorHAnsi" w:hAnsiTheme="minorHAnsi" w:cstheme="minorHAnsi"/>
          <w:color w:val="3E3E3E"/>
        </w:rPr>
        <w:t>. (2020</w:t>
      </w:r>
      <w:r w:rsidR="006E76B5" w:rsidRPr="00CA45FC">
        <w:rPr>
          <w:rFonts w:asciiTheme="minorHAnsi" w:hAnsiTheme="minorHAnsi" w:cstheme="minorHAnsi"/>
          <w:color w:val="3E3E3E"/>
        </w:rPr>
        <w:t>a</w:t>
      </w:r>
      <w:r w:rsidRPr="00CA45FC">
        <w:rPr>
          <w:rFonts w:asciiTheme="minorHAnsi" w:hAnsiTheme="minorHAnsi" w:cstheme="minorHAnsi"/>
          <w:color w:val="3E3E3E"/>
        </w:rPr>
        <w:t xml:space="preserve">). Cleaning and disinfecting your facility. </w:t>
      </w:r>
      <w:hyperlink r:id="rId10" w:history="1">
        <w:r w:rsidRPr="00CA45FC">
          <w:rPr>
            <w:rStyle w:val="Hyperlink"/>
            <w:rFonts w:asciiTheme="minorHAnsi" w:hAnsiTheme="minorHAnsi" w:cstheme="minorHAnsi"/>
          </w:rPr>
          <w:t>https://www.cdc.gov/coronavirus/2019-ncov/community/disinfecting-building-facility.html</w:t>
        </w:r>
      </w:hyperlink>
    </w:p>
    <w:p w14:paraId="6CEA52A4" w14:textId="77777777" w:rsidR="004B5915" w:rsidRDefault="004B5915" w:rsidP="004B5915">
      <w:pPr>
        <w:pStyle w:val="NormalWeb"/>
        <w:spacing w:before="0" w:beforeAutospacing="0" w:after="0" w:afterAutospacing="0"/>
        <w:rPr>
          <w:rFonts w:ascii="Calibri" w:hAnsi="Calibri" w:cs="Calibri"/>
          <w:sz w:val="22"/>
          <w:szCs w:val="22"/>
        </w:rPr>
      </w:pPr>
    </w:p>
    <w:p w14:paraId="5385C365" w14:textId="0AD223B8" w:rsidR="004B5915" w:rsidRPr="004B5915" w:rsidRDefault="004B5915" w:rsidP="004B591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Centers for Disease Control and Prevention. [CDC] (2020b). Considerations for institutions of higher learning. </w:t>
      </w:r>
      <w:hyperlink r:id="rId11" w:tgtFrame="_blank" w:history="1">
        <w:r>
          <w:rPr>
            <w:rStyle w:val="Hyperlink"/>
            <w:rFonts w:ascii="Calibri" w:hAnsi="Calibri" w:cs="Calibri"/>
            <w:sz w:val="22"/>
            <w:szCs w:val="22"/>
          </w:rPr>
          <w:t>https://www.cdc.gov/coronavirus/2019-ncov/community/colleges-universities/considerations.html</w:t>
        </w:r>
      </w:hyperlink>
      <w:r>
        <w:rPr>
          <w:rFonts w:ascii="Calibri" w:hAnsi="Calibri" w:cs="Calibri"/>
          <w:sz w:val="22"/>
          <w:szCs w:val="22"/>
        </w:rPr>
        <w:br/>
      </w:r>
    </w:p>
    <w:p w14:paraId="2231B04A" w14:textId="34463534" w:rsidR="004B5915" w:rsidRPr="004B5915" w:rsidRDefault="004B5915" w:rsidP="004B5915">
      <w:pPr>
        <w:pStyle w:val="NormalWeb"/>
        <w:spacing w:before="0" w:beforeAutospacing="0" w:after="0" w:afterAutospacing="0"/>
      </w:pPr>
      <w:r>
        <w:rPr>
          <w:rFonts w:ascii="Calibri" w:hAnsi="Calibri" w:cs="Calibri"/>
          <w:sz w:val="22"/>
          <w:szCs w:val="22"/>
        </w:rPr>
        <w:t xml:space="preserve">Centers for Disease Control and Prevention. [CDC] (2020c). Interim considerations for institutions of higher education administrators for SARS-CoV-2 testing. </w:t>
      </w:r>
      <w:hyperlink r:id="rId12" w:tgtFrame="_blank" w:history="1">
        <w:r>
          <w:rPr>
            <w:rStyle w:val="Hyperlink"/>
            <w:rFonts w:ascii="Calibri" w:hAnsi="Calibri" w:cs="Calibri"/>
            <w:sz w:val="22"/>
            <w:szCs w:val="22"/>
          </w:rPr>
          <w:t>https://www.cdc.gov/coronavirus/2019-ncov/community/colleges-universities/ihe-testing.html</w:t>
        </w:r>
      </w:hyperlink>
    </w:p>
    <w:p w14:paraId="09C4DF5F" w14:textId="694D3620" w:rsidR="00684928" w:rsidRPr="00CA45FC" w:rsidRDefault="00684928" w:rsidP="00684928">
      <w:pPr>
        <w:pStyle w:val="BodyText"/>
        <w:spacing w:before="238"/>
        <w:ind w:right="240"/>
        <w:rPr>
          <w:rFonts w:asciiTheme="minorHAnsi" w:hAnsiTheme="minorHAnsi" w:cstheme="minorHAnsi"/>
          <w:color w:val="3E3E3E"/>
        </w:rPr>
      </w:pPr>
      <w:r w:rsidRPr="00CA45FC">
        <w:rPr>
          <w:rFonts w:asciiTheme="minorHAnsi" w:hAnsiTheme="minorHAnsi" w:cstheme="minorHAnsi"/>
          <w:color w:val="3E3E3E"/>
        </w:rPr>
        <w:t>Centers for Disease Control and Prevention [CDC]. (2020</w:t>
      </w:r>
      <w:r w:rsidR="004B5915">
        <w:rPr>
          <w:rFonts w:asciiTheme="minorHAnsi" w:hAnsiTheme="minorHAnsi" w:cstheme="minorHAnsi"/>
          <w:color w:val="3E3E3E"/>
        </w:rPr>
        <w:t>d</w:t>
      </w:r>
      <w:r w:rsidRPr="00CA45FC">
        <w:rPr>
          <w:rFonts w:asciiTheme="minorHAnsi" w:hAnsiTheme="minorHAnsi" w:cstheme="minorHAnsi"/>
          <w:color w:val="3E3E3E"/>
        </w:rPr>
        <w:t xml:space="preserve">). Interim Guidance for Administrators of US </w:t>
      </w:r>
      <w:r w:rsidRPr="00CA45FC">
        <w:rPr>
          <w:rFonts w:asciiTheme="minorHAnsi" w:hAnsiTheme="minorHAnsi" w:cstheme="minorHAnsi"/>
          <w:color w:val="3E3E3E"/>
        </w:rPr>
        <w:lastRenderedPageBreak/>
        <w:t xml:space="preserve">Institutions of Higher Education. </w:t>
      </w:r>
      <w:hyperlink r:id="rId13" w:history="1">
        <w:r w:rsidRPr="00CA45FC">
          <w:rPr>
            <w:rStyle w:val="Hyperlink"/>
            <w:rFonts w:asciiTheme="minorHAnsi" w:hAnsiTheme="minorHAnsi" w:cstheme="minorHAnsi"/>
          </w:rPr>
          <w:t>https://www.cdc.gov/coronavirus/2019-ncov/community/guidance-ihe-response.html</w:t>
        </w:r>
      </w:hyperlink>
    </w:p>
    <w:p w14:paraId="73301B01" w14:textId="6418F77A" w:rsidR="004B5915" w:rsidRPr="004B5915" w:rsidRDefault="006E76B5" w:rsidP="004B5915">
      <w:pPr>
        <w:pStyle w:val="BodyText"/>
        <w:spacing w:before="238"/>
        <w:ind w:right="240"/>
        <w:rPr>
          <w:rFonts w:asciiTheme="minorHAnsi" w:hAnsiTheme="minorHAnsi" w:cstheme="minorHAnsi"/>
          <w:color w:val="0000FF" w:themeColor="hyperlink"/>
          <w:u w:val="single"/>
        </w:rPr>
      </w:pPr>
      <w:r w:rsidRPr="00CA45FC">
        <w:rPr>
          <w:rFonts w:asciiTheme="minorHAnsi" w:hAnsiTheme="minorHAnsi" w:cstheme="minorHAnsi"/>
          <w:color w:val="3E3E3E"/>
        </w:rPr>
        <w:t>Centers for Disease Control and Prevention</w:t>
      </w:r>
      <w:r w:rsidR="00684928" w:rsidRPr="00CA45FC">
        <w:rPr>
          <w:rFonts w:asciiTheme="minorHAnsi" w:hAnsiTheme="minorHAnsi" w:cstheme="minorHAnsi"/>
          <w:color w:val="3E3E3E"/>
        </w:rPr>
        <w:t xml:space="preserve"> [CDC]</w:t>
      </w:r>
      <w:r w:rsidRPr="00CA45FC">
        <w:rPr>
          <w:rFonts w:asciiTheme="minorHAnsi" w:hAnsiTheme="minorHAnsi" w:cstheme="minorHAnsi"/>
          <w:color w:val="3E3E3E"/>
        </w:rPr>
        <w:t>. (2020</w:t>
      </w:r>
      <w:r w:rsidR="004B5915">
        <w:rPr>
          <w:rFonts w:asciiTheme="minorHAnsi" w:hAnsiTheme="minorHAnsi" w:cstheme="minorHAnsi"/>
          <w:color w:val="3E3E3E"/>
        </w:rPr>
        <w:t>e</w:t>
      </w:r>
      <w:r w:rsidRPr="00CA45FC">
        <w:rPr>
          <w:rFonts w:asciiTheme="minorHAnsi" w:hAnsiTheme="minorHAnsi" w:cstheme="minorHAnsi"/>
          <w:color w:val="3E3E3E"/>
        </w:rPr>
        <w:t xml:space="preserve">). Show me the science – when and how to use hand sanitizer in community settings. </w:t>
      </w:r>
      <w:hyperlink r:id="rId14" w:history="1">
        <w:r w:rsidRPr="00CA45FC">
          <w:rPr>
            <w:rStyle w:val="Hyperlink"/>
            <w:rFonts w:asciiTheme="minorHAnsi" w:hAnsiTheme="minorHAnsi" w:cstheme="minorHAnsi"/>
          </w:rPr>
          <w:t>https://www.cdc.gov/handwashing/show-me-the-science-hand-sanitizer.html</w:t>
        </w:r>
      </w:hyperlink>
    </w:p>
    <w:p w14:paraId="075D6C72" w14:textId="00D27EAA" w:rsidR="003214FC" w:rsidRPr="00CA45FC" w:rsidRDefault="003214FC" w:rsidP="006E76B5">
      <w:pPr>
        <w:pStyle w:val="BodyText"/>
        <w:spacing w:before="238"/>
        <w:ind w:right="240"/>
        <w:rPr>
          <w:rStyle w:val="Hyperlink"/>
          <w:rFonts w:asciiTheme="minorHAnsi" w:hAnsiTheme="minorHAnsi" w:cstheme="minorHAnsi"/>
        </w:rPr>
      </w:pPr>
      <w:r w:rsidRPr="00CA45FC">
        <w:rPr>
          <w:rFonts w:asciiTheme="minorHAnsi" w:hAnsiTheme="minorHAnsi" w:cstheme="minorHAnsi"/>
          <w:color w:val="3E3E3E"/>
        </w:rPr>
        <w:t>United States Environmental Protection Agency</w:t>
      </w:r>
      <w:r w:rsidR="00684928" w:rsidRPr="00CA45FC">
        <w:rPr>
          <w:rFonts w:asciiTheme="minorHAnsi" w:hAnsiTheme="minorHAnsi" w:cstheme="minorHAnsi"/>
          <w:color w:val="3E3E3E"/>
        </w:rPr>
        <w:t xml:space="preserve"> [USEPA]</w:t>
      </w:r>
      <w:r w:rsidRPr="00CA45FC">
        <w:rPr>
          <w:rFonts w:asciiTheme="minorHAnsi" w:hAnsiTheme="minorHAnsi" w:cstheme="minorHAnsi"/>
          <w:color w:val="3E3E3E"/>
        </w:rPr>
        <w:t xml:space="preserve">. (2020a). Guidance for cleaning and disinfection: Public spaces, workplaces, businesses, schools, and homes. </w:t>
      </w:r>
      <w:hyperlink r:id="rId15" w:history="1">
        <w:r w:rsidRPr="00CA45FC">
          <w:rPr>
            <w:rStyle w:val="Hyperlink"/>
            <w:rFonts w:asciiTheme="minorHAnsi" w:hAnsiTheme="minorHAnsi" w:cstheme="minorHAnsi"/>
          </w:rPr>
          <w:t>https://www.epa.gov/sites/production/files/2020-04/documents/316485-c_reopeningamerica_guidance_4.19_6pm.pdf</w:t>
        </w:r>
      </w:hyperlink>
    </w:p>
    <w:p w14:paraId="6EB2414A" w14:textId="4842688B" w:rsidR="00171970" w:rsidRPr="00CA45FC" w:rsidRDefault="00171970">
      <w:pPr>
        <w:pStyle w:val="BodyText"/>
        <w:spacing w:before="238"/>
        <w:ind w:right="240"/>
        <w:rPr>
          <w:rStyle w:val="Hyperlink"/>
          <w:rFonts w:asciiTheme="minorHAnsi" w:hAnsiTheme="minorHAnsi" w:cstheme="minorHAnsi"/>
          <w:color w:val="auto"/>
          <w:u w:val="none"/>
        </w:rPr>
      </w:pPr>
      <w:r w:rsidRPr="00CA45FC">
        <w:rPr>
          <w:rStyle w:val="Hyperlink"/>
          <w:rFonts w:asciiTheme="minorHAnsi" w:hAnsiTheme="minorHAnsi" w:cstheme="minorHAnsi"/>
          <w:color w:val="auto"/>
          <w:u w:val="none"/>
        </w:rPr>
        <w:t>Resources on Face Shields:</w:t>
      </w:r>
    </w:p>
    <w:p w14:paraId="5F202B34" w14:textId="77777777" w:rsidR="00171970" w:rsidRPr="00CA45FC" w:rsidRDefault="00171970" w:rsidP="00171970">
      <w:pPr>
        <w:pStyle w:val="BodyText"/>
        <w:numPr>
          <w:ilvl w:val="0"/>
          <w:numId w:val="8"/>
        </w:numPr>
        <w:ind w:right="240"/>
        <w:rPr>
          <w:rFonts w:asciiTheme="minorHAnsi" w:hAnsiTheme="minorHAnsi" w:cstheme="minorHAnsi"/>
        </w:rPr>
      </w:pPr>
      <w:r w:rsidRPr="00CA45FC">
        <w:rPr>
          <w:rFonts w:asciiTheme="minorHAnsi" w:hAnsiTheme="minorHAnsi" w:cstheme="minorHAnsi"/>
        </w:rPr>
        <w:t>Face shields only if doing physical assessment on each other; otherwise, cloth masks- </w:t>
      </w:r>
      <w:hyperlink r:id="rId16" w:tooltip="https://nursing.wsu.edu/safety-guidelines-for-college-of-nursing-labs" w:history="1">
        <w:r w:rsidRPr="00CA45FC">
          <w:rPr>
            <w:rStyle w:val="Hyperlink"/>
            <w:rFonts w:asciiTheme="minorHAnsi" w:hAnsiTheme="minorHAnsi" w:cstheme="minorHAnsi"/>
          </w:rPr>
          <w:t>https://nursing.wsu.edu/safety-guidelines-for-college-of-nursing-labs</w:t>
        </w:r>
      </w:hyperlink>
    </w:p>
    <w:p w14:paraId="36B165DA" w14:textId="69EB1B10" w:rsidR="00171970" w:rsidRPr="00CA45FC" w:rsidRDefault="00171970" w:rsidP="008D64AA">
      <w:pPr>
        <w:pStyle w:val="BodyText"/>
        <w:numPr>
          <w:ilvl w:val="0"/>
          <w:numId w:val="8"/>
        </w:numPr>
        <w:spacing w:before="238"/>
        <w:ind w:right="240"/>
        <w:rPr>
          <w:rFonts w:asciiTheme="minorHAnsi" w:hAnsiTheme="minorHAnsi" w:cstheme="minorHAnsi"/>
        </w:rPr>
      </w:pPr>
      <w:r w:rsidRPr="00CA45FC">
        <w:rPr>
          <w:rFonts w:asciiTheme="minorHAnsi" w:hAnsiTheme="minorHAnsi" w:cstheme="minorHAnsi"/>
        </w:rPr>
        <w:t>Face shields only if in very close proximity of each other; otherwise, cloth masks - </w:t>
      </w:r>
      <w:hyperlink r:id="rId17" w:tooltip="https://www.nursing.umaryland.edu/media/son/Return-to-Clinical-Experiential-Learning-and-Return-to-Face-to-Face-Simulation.pdf" w:history="1">
        <w:r w:rsidRPr="00CA45FC">
          <w:rPr>
            <w:rStyle w:val="Hyperlink"/>
            <w:rFonts w:asciiTheme="minorHAnsi" w:hAnsiTheme="minorHAnsi" w:cstheme="minorHAnsi"/>
          </w:rPr>
          <w:t>https://www.nursing.umaryland.edu/media/son/Return-to-Clinical-Experiential-Learning-and-Return-to-Face-to-Face-Simulation.pdf</w:t>
        </w:r>
      </w:hyperlink>
    </w:p>
    <w:p w14:paraId="7B7A2115" w14:textId="0CC9F67D" w:rsidR="00171970" w:rsidRPr="00CA45FC" w:rsidRDefault="00171970" w:rsidP="008D64AA">
      <w:pPr>
        <w:pStyle w:val="BodyText"/>
        <w:numPr>
          <w:ilvl w:val="0"/>
          <w:numId w:val="8"/>
        </w:numPr>
        <w:spacing w:before="238"/>
        <w:ind w:right="240"/>
        <w:rPr>
          <w:rFonts w:asciiTheme="minorHAnsi" w:hAnsiTheme="minorHAnsi" w:cstheme="minorHAnsi"/>
        </w:rPr>
      </w:pPr>
      <w:r w:rsidRPr="00CA45FC">
        <w:rPr>
          <w:rFonts w:asciiTheme="minorHAnsi" w:hAnsiTheme="minorHAnsi" w:cstheme="minorHAnsi"/>
        </w:rPr>
        <w:t xml:space="preserve">Article from JAMA on efficacy of face shields:  </w:t>
      </w:r>
      <w:hyperlink r:id="rId18" w:history="1">
        <w:r w:rsidRPr="00CA45FC">
          <w:rPr>
            <w:rStyle w:val="Hyperlink"/>
            <w:rFonts w:asciiTheme="minorHAnsi" w:hAnsiTheme="minorHAnsi" w:cstheme="minorHAnsi"/>
          </w:rPr>
          <w:t>https://jamanetwork.com/journals/jama/fullarticle/2765525</w:t>
        </w:r>
      </w:hyperlink>
    </w:p>
    <w:p w14:paraId="40CA5026" w14:textId="566F1FC2" w:rsidR="00280A2D" w:rsidRPr="00CA45FC" w:rsidRDefault="003214FC" w:rsidP="00E66DEE">
      <w:pPr>
        <w:pStyle w:val="BodyText"/>
        <w:spacing w:before="238"/>
        <w:ind w:right="150"/>
        <w:rPr>
          <w:rStyle w:val="Hyperlink"/>
          <w:rFonts w:asciiTheme="minorHAnsi" w:hAnsiTheme="minorHAnsi" w:cstheme="minorHAnsi"/>
        </w:rPr>
      </w:pPr>
      <w:r w:rsidRPr="00CA45FC">
        <w:rPr>
          <w:rFonts w:asciiTheme="minorHAnsi" w:hAnsiTheme="minorHAnsi" w:cstheme="minorHAnsi"/>
          <w:color w:val="3E3E3E"/>
        </w:rPr>
        <w:t>United States Environmental Protection Agency</w:t>
      </w:r>
      <w:r w:rsidR="00684928" w:rsidRPr="00CA45FC">
        <w:rPr>
          <w:rFonts w:asciiTheme="minorHAnsi" w:hAnsiTheme="minorHAnsi" w:cstheme="minorHAnsi"/>
          <w:color w:val="3E3E3E"/>
        </w:rPr>
        <w:t xml:space="preserve"> [USEPA]</w:t>
      </w:r>
      <w:r w:rsidRPr="00CA45FC">
        <w:rPr>
          <w:rFonts w:asciiTheme="minorHAnsi" w:hAnsiTheme="minorHAnsi" w:cstheme="minorHAnsi"/>
          <w:color w:val="3E3E3E"/>
        </w:rPr>
        <w:t>. (2020b). List N: Disinfectants for Use Against SARS-CoV-2</w:t>
      </w:r>
      <w:bookmarkStart w:id="1" w:name="Laundry_items"/>
      <w:bookmarkEnd w:id="1"/>
      <w:r w:rsidRPr="00CA45FC">
        <w:rPr>
          <w:rFonts w:asciiTheme="minorHAnsi" w:hAnsiTheme="minorHAnsi" w:cstheme="minorHAnsi"/>
          <w:color w:val="3E3E3E"/>
        </w:rPr>
        <w:t xml:space="preserve">. </w:t>
      </w:r>
      <w:hyperlink r:id="rId19" w:history="1">
        <w:r w:rsidR="00684928" w:rsidRPr="00CA45FC">
          <w:rPr>
            <w:rStyle w:val="Hyperlink"/>
            <w:rFonts w:asciiTheme="minorHAnsi" w:hAnsiTheme="minorHAnsi" w:cstheme="minorHAnsi"/>
          </w:rPr>
          <w:t>https://www.epa.gov/pesticide-registration/list-n-disinfectants-use-against-sars-cov-2</w:t>
        </w:r>
      </w:hyperlink>
      <w:bookmarkStart w:id="2" w:name="Personal_protective_equipment_(PPE)"/>
      <w:bookmarkStart w:id="3" w:name="Questions"/>
      <w:bookmarkEnd w:id="2"/>
      <w:bookmarkEnd w:id="3"/>
    </w:p>
    <w:p w14:paraId="7C0896D2" w14:textId="6A44BBF2" w:rsidR="00D54D06" w:rsidRPr="00CA45FC" w:rsidRDefault="00D54D06" w:rsidP="0033558C">
      <w:pPr>
        <w:pStyle w:val="BodyText"/>
        <w:spacing w:before="238"/>
        <w:ind w:left="720" w:right="150"/>
        <w:rPr>
          <w:rFonts w:asciiTheme="minorHAnsi" w:hAnsiTheme="minorHAnsi" w:cstheme="minorHAnsi"/>
        </w:rPr>
      </w:pPr>
    </w:p>
    <w:sectPr w:rsidR="00D54D06" w:rsidRPr="00CA45FC" w:rsidSect="00CA45FC">
      <w:headerReference w:type="even" r:id="rId20"/>
      <w:headerReference w:type="default" r:id="rId21"/>
      <w:footerReference w:type="default" r:id="rId22"/>
      <w:headerReference w:type="first" r:id="rId23"/>
      <w:pgSz w:w="12240" w:h="15840"/>
      <w:pgMar w:top="1440" w:right="1440" w:bottom="1440" w:left="1440" w:header="360" w:footer="704"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DBB893" w16cex:dateUtc="2020-05-23T14:59:00Z"/>
  <w16cex:commentExtensible w16cex:durableId="46A139C2" w16cex:dateUtc="2020-05-26T14:04:00Z"/>
  <w16cex:commentExtensible w16cex:durableId="0CC8C1C3" w16cex:dateUtc="2020-05-23T14:57:00Z"/>
  <w16cex:commentExtensible w16cex:durableId="5AD3440F" w16cex:dateUtc="2020-05-26T14:07:00Z"/>
  <w16cex:commentExtensible w16cex:durableId="41A76AB3" w16cex:dateUtc="2020-05-23T15:01:00Z"/>
  <w16cex:commentExtensible w16cex:durableId="218981AE" w16cex:dateUtc="2020-05-26T15:52:00Z"/>
  <w16cex:commentExtensible w16cex:durableId="4869D069" w16cex:dateUtc="2020-05-26T19:52:05.904Z"/>
  <w16cex:commentExtensible w16cex:durableId="677A7207" w16cex:dateUtc="2020-05-27T14:39:08.316Z"/>
  <w16cex:commentExtensible w16cex:durableId="40ED217F" w16cex:dateUtc="2020-05-27T14:40:37.824Z"/>
  <w16cex:commentExtensible w16cex:durableId="456F4932" w16cex:dateUtc="2020-05-28T13:05:44Z"/>
  <w16cex:commentExtensible w16cex:durableId="2FA27D91" w16cex:dateUtc="2020-05-28T13:26:56.127Z"/>
  <w16cex:commentExtensible w16cex:durableId="28E18910" w16cex:dateUtc="2020-05-28T20:45:09.241Z"/>
  <w16cex:commentExtensible w16cex:durableId="35E99711" w16cex:dateUtc="2020-05-28T13:50:00.663Z"/>
  <w16cex:commentExtensible w16cex:durableId="3D9D8A7D" w16cex:dateUtc="2020-05-28T14:17:54.188Z"/>
  <w16cex:commentExtensible w16cex:durableId="214FFCB4" w16cex:dateUtc="2020-05-28T14:20:31.687Z"/>
  <w16cex:commentExtensible w16cex:durableId="661E2894" w16cex:dateUtc="2020-05-28T14:22:19.416Z"/>
  <w16cex:commentExtensible w16cex:durableId="399C98EC" w16cex:dateUtc="2020-05-28T13:29:25Z"/>
  <w16cex:commentExtensible w16cex:durableId="4C151237" w16cex:dateUtc="2020-05-28T21:14:45.341Z"/>
  <w16cex:commentExtensible w16cex:durableId="1B1CD0BF" w16cex:dateUtc="2020-05-28T21:20:34.125Z"/>
  <w16cex:commentExtensible w16cex:durableId="15B7AFC0" w16cex:dateUtc="2020-05-28T21:23:13.903Z"/>
  <w16cex:commentExtensible w16cex:durableId="2DEA4162" w16cex:dateUtc="2020-05-28T21:42:42.311Z"/>
  <w16cex:commentExtensible w16cex:durableId="5B0AC141" w16cex:dateUtc="2020-05-28T22:06:17.483Z"/>
  <w16cex:commentExtensible w16cex:durableId="694ADE7B" w16cex:dateUtc="2020-05-28T22:23:36.023Z"/>
  <w16cex:commentExtensible w16cex:durableId="1E6488A3" w16cex:dateUtc="2020-05-28T22:27:52.132Z"/>
  <w16cex:commentExtensible w16cex:durableId="5FACD7E4" w16cex:dateUtc="2020-07-02T18:24:16.035Z"/>
  <w16cex:commentExtensible w16cex:durableId="43CF8325" w16cex:dateUtc="2020-07-02T18:29:02.906Z"/>
  <w16cex:commentExtensible w16cex:durableId="1BECE136" w16cex:dateUtc="2020-07-24T18:09:24.716Z"/>
  <w16cex:commentExtensible w16cex:durableId="38D79C5D" w16cex:dateUtc="2020-07-24T18:12:11.54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AA4F" w14:textId="77777777" w:rsidR="00C47447" w:rsidRDefault="00C47447">
      <w:r>
        <w:separator/>
      </w:r>
    </w:p>
  </w:endnote>
  <w:endnote w:type="continuationSeparator" w:id="0">
    <w:p w14:paraId="0125E9DE" w14:textId="77777777" w:rsidR="00C47447" w:rsidRDefault="00C47447">
      <w:r>
        <w:continuationSeparator/>
      </w:r>
    </w:p>
  </w:endnote>
  <w:endnote w:type="continuationNotice" w:id="1">
    <w:p w14:paraId="053BAA62" w14:textId="77777777" w:rsidR="00C47447" w:rsidRDefault="00C47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89927"/>
      <w:docPartObj>
        <w:docPartGallery w:val="Page Numbers (Bottom of Page)"/>
        <w:docPartUnique/>
      </w:docPartObj>
    </w:sdtPr>
    <w:sdtEndPr>
      <w:rPr>
        <w:noProof/>
      </w:rPr>
    </w:sdtEndPr>
    <w:sdtContent>
      <w:p w14:paraId="4663BFDA" w14:textId="26854354" w:rsidR="005F6874" w:rsidRDefault="005F6874">
        <w:pPr>
          <w:pStyle w:val="Footer"/>
          <w:jc w:val="right"/>
        </w:pPr>
        <w:r>
          <w:fldChar w:fldCharType="begin"/>
        </w:r>
        <w:r>
          <w:instrText xml:space="preserve"> PAGE   \* MERGEFORMAT </w:instrText>
        </w:r>
        <w:r>
          <w:fldChar w:fldCharType="separate"/>
        </w:r>
        <w:r w:rsidR="00FC096D">
          <w:rPr>
            <w:noProof/>
          </w:rPr>
          <w:t>2</w:t>
        </w:r>
        <w:r>
          <w:rPr>
            <w:noProof/>
          </w:rPr>
          <w:fldChar w:fldCharType="end"/>
        </w:r>
      </w:p>
    </w:sdtContent>
  </w:sdt>
  <w:p w14:paraId="257C4BBC" w14:textId="249D6CCD" w:rsidR="001751BA" w:rsidRDefault="001751B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EE200" w14:textId="77777777" w:rsidR="00C47447" w:rsidRDefault="00C47447">
      <w:r>
        <w:separator/>
      </w:r>
    </w:p>
  </w:footnote>
  <w:footnote w:type="continuationSeparator" w:id="0">
    <w:p w14:paraId="2E9FB15D" w14:textId="77777777" w:rsidR="00C47447" w:rsidRDefault="00C47447">
      <w:r>
        <w:continuationSeparator/>
      </w:r>
    </w:p>
  </w:footnote>
  <w:footnote w:type="continuationNotice" w:id="1">
    <w:p w14:paraId="7E856121" w14:textId="77777777" w:rsidR="00C47447" w:rsidRDefault="00C474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8E38" w14:textId="0C284D51" w:rsidR="001751BA" w:rsidRDefault="00FC096D">
    <w:pPr>
      <w:pStyle w:val="Header"/>
    </w:pPr>
    <w:r>
      <w:rPr>
        <w:noProof/>
      </w:rPr>
      <w:pict w14:anchorId="38AA4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269350" o:spid="_x0000_s2051" type="#_x0000_t136" alt="" style="position:absolute;margin-left:0;margin-top:0;width:545.65pt;height:181.8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3FDF" w14:textId="6CBF1C98" w:rsidR="001751BA" w:rsidRDefault="00FC096D">
    <w:pPr>
      <w:pStyle w:val="BodyText"/>
      <w:spacing w:line="14" w:lineRule="auto"/>
      <w:rPr>
        <w:sz w:val="20"/>
      </w:rPr>
    </w:pPr>
    <w:r>
      <w:rPr>
        <w:noProof/>
      </w:rPr>
      <w:pict w14:anchorId="40050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269351" o:spid="_x0000_s2050" type="#_x0000_t136" alt="" style="position:absolute;margin-left:0;margin-top:0;width:545.65pt;height:181.85pt;rotation:315;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1751BA">
      <w:rPr>
        <w:noProof/>
        <w:sz w:val="20"/>
        <w:lang w:eastAsia="zh-CN" w:bidi="he-IL"/>
      </w:rPr>
      <w:drawing>
        <wp:inline distT="0" distB="0" distL="0" distR="0" wp14:anchorId="5672E8FF" wp14:editId="394DDDAC">
          <wp:extent cx="927100" cy="927100"/>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tenberg logo 9-14-16.jpg"/>
                  <pic:cNvPicPr/>
                </pic:nvPicPr>
                <pic:blipFill>
                  <a:blip r:embed="rId1">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3DB8" w14:textId="5037F7AE" w:rsidR="001751BA" w:rsidRDefault="00FC096D">
    <w:pPr>
      <w:pStyle w:val="Header"/>
    </w:pPr>
    <w:r>
      <w:rPr>
        <w:noProof/>
      </w:rPr>
      <w:pict w14:anchorId="21F82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269349" o:spid="_x0000_s2049" type="#_x0000_t136" alt="" style="position:absolute;margin-left:0;margin-top:0;width:545.65pt;height:181.8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2D1B"/>
    <w:multiLevelType w:val="hybridMultilevel"/>
    <w:tmpl w:val="56AA0970"/>
    <w:lvl w:ilvl="0" w:tplc="91B2D0BA">
      <w:start w:val="1"/>
      <w:numFmt w:val="decimal"/>
      <w:lvlText w:val="%1."/>
      <w:lvlJc w:val="left"/>
      <w:pPr>
        <w:ind w:left="720" w:hanging="360"/>
      </w:pPr>
    </w:lvl>
    <w:lvl w:ilvl="1" w:tplc="EACC5C7C">
      <w:start w:val="1"/>
      <w:numFmt w:val="lowerLetter"/>
      <w:lvlText w:val="%2."/>
      <w:lvlJc w:val="left"/>
      <w:pPr>
        <w:ind w:left="1440" w:hanging="360"/>
      </w:pPr>
    </w:lvl>
    <w:lvl w:ilvl="2" w:tplc="77A67F94">
      <w:start w:val="1"/>
      <w:numFmt w:val="lowerRoman"/>
      <w:lvlText w:val="%3."/>
      <w:lvlJc w:val="right"/>
      <w:pPr>
        <w:ind w:left="2160" w:hanging="180"/>
      </w:pPr>
    </w:lvl>
    <w:lvl w:ilvl="3" w:tplc="ADBEF9BC">
      <w:start w:val="1"/>
      <w:numFmt w:val="decimal"/>
      <w:lvlText w:val="%4."/>
      <w:lvlJc w:val="left"/>
      <w:pPr>
        <w:ind w:left="2880" w:hanging="360"/>
      </w:pPr>
    </w:lvl>
    <w:lvl w:ilvl="4" w:tplc="2474D8C6">
      <w:start w:val="1"/>
      <w:numFmt w:val="lowerLetter"/>
      <w:lvlText w:val="%5."/>
      <w:lvlJc w:val="left"/>
      <w:pPr>
        <w:ind w:left="3600" w:hanging="360"/>
      </w:pPr>
    </w:lvl>
    <w:lvl w:ilvl="5" w:tplc="C318E530">
      <w:start w:val="1"/>
      <w:numFmt w:val="lowerRoman"/>
      <w:lvlText w:val="%6."/>
      <w:lvlJc w:val="right"/>
      <w:pPr>
        <w:ind w:left="4320" w:hanging="180"/>
      </w:pPr>
    </w:lvl>
    <w:lvl w:ilvl="6" w:tplc="0234C966">
      <w:start w:val="1"/>
      <w:numFmt w:val="decimal"/>
      <w:lvlText w:val="%7."/>
      <w:lvlJc w:val="left"/>
      <w:pPr>
        <w:ind w:left="5040" w:hanging="360"/>
      </w:pPr>
    </w:lvl>
    <w:lvl w:ilvl="7" w:tplc="EA00B1CC">
      <w:start w:val="1"/>
      <w:numFmt w:val="lowerLetter"/>
      <w:lvlText w:val="%8."/>
      <w:lvlJc w:val="left"/>
      <w:pPr>
        <w:ind w:left="5760" w:hanging="360"/>
      </w:pPr>
    </w:lvl>
    <w:lvl w:ilvl="8" w:tplc="85FC8D94">
      <w:start w:val="1"/>
      <w:numFmt w:val="lowerRoman"/>
      <w:lvlText w:val="%9."/>
      <w:lvlJc w:val="right"/>
      <w:pPr>
        <w:ind w:left="6480" w:hanging="180"/>
      </w:pPr>
    </w:lvl>
  </w:abstractNum>
  <w:abstractNum w:abstractNumId="1" w15:restartNumberingAfterBreak="0">
    <w:nsid w:val="16904EF3"/>
    <w:multiLevelType w:val="hybridMultilevel"/>
    <w:tmpl w:val="01D6C682"/>
    <w:lvl w:ilvl="0" w:tplc="071873E2">
      <w:numFmt w:val="bullet"/>
      <w:lvlText w:val="•"/>
      <w:lvlJc w:val="left"/>
      <w:pPr>
        <w:ind w:left="840" w:hanging="361"/>
      </w:pPr>
      <w:rPr>
        <w:rFonts w:ascii="Arial" w:eastAsia="Arial" w:hAnsi="Arial" w:cs="Arial" w:hint="default"/>
        <w:color w:val="3E3E3E"/>
        <w:w w:val="131"/>
        <w:sz w:val="22"/>
        <w:szCs w:val="22"/>
        <w:lang w:val="en-US" w:eastAsia="en-US" w:bidi="en-US"/>
      </w:rPr>
    </w:lvl>
    <w:lvl w:ilvl="1" w:tplc="205EF6B8">
      <w:numFmt w:val="bullet"/>
      <w:lvlText w:val="•"/>
      <w:lvlJc w:val="left"/>
      <w:pPr>
        <w:ind w:left="1788" w:hanging="361"/>
      </w:pPr>
      <w:rPr>
        <w:rFonts w:hint="default"/>
        <w:lang w:val="en-US" w:eastAsia="en-US" w:bidi="en-US"/>
      </w:rPr>
    </w:lvl>
    <w:lvl w:ilvl="2" w:tplc="AE6626D8">
      <w:numFmt w:val="bullet"/>
      <w:lvlText w:val="•"/>
      <w:lvlJc w:val="left"/>
      <w:pPr>
        <w:ind w:left="2736" w:hanging="361"/>
      </w:pPr>
      <w:rPr>
        <w:rFonts w:hint="default"/>
        <w:lang w:val="en-US" w:eastAsia="en-US" w:bidi="en-US"/>
      </w:rPr>
    </w:lvl>
    <w:lvl w:ilvl="3" w:tplc="B8C292E4">
      <w:numFmt w:val="bullet"/>
      <w:lvlText w:val="•"/>
      <w:lvlJc w:val="left"/>
      <w:pPr>
        <w:ind w:left="3684" w:hanging="361"/>
      </w:pPr>
      <w:rPr>
        <w:rFonts w:hint="default"/>
        <w:lang w:val="en-US" w:eastAsia="en-US" w:bidi="en-US"/>
      </w:rPr>
    </w:lvl>
    <w:lvl w:ilvl="4" w:tplc="B69053A8">
      <w:numFmt w:val="bullet"/>
      <w:lvlText w:val="•"/>
      <w:lvlJc w:val="left"/>
      <w:pPr>
        <w:ind w:left="4632" w:hanging="361"/>
      </w:pPr>
      <w:rPr>
        <w:rFonts w:hint="default"/>
        <w:lang w:val="en-US" w:eastAsia="en-US" w:bidi="en-US"/>
      </w:rPr>
    </w:lvl>
    <w:lvl w:ilvl="5" w:tplc="C0F404B4">
      <w:numFmt w:val="bullet"/>
      <w:lvlText w:val="•"/>
      <w:lvlJc w:val="left"/>
      <w:pPr>
        <w:ind w:left="5580" w:hanging="361"/>
      </w:pPr>
      <w:rPr>
        <w:rFonts w:hint="default"/>
        <w:lang w:val="en-US" w:eastAsia="en-US" w:bidi="en-US"/>
      </w:rPr>
    </w:lvl>
    <w:lvl w:ilvl="6" w:tplc="AACA885E">
      <w:numFmt w:val="bullet"/>
      <w:lvlText w:val="•"/>
      <w:lvlJc w:val="left"/>
      <w:pPr>
        <w:ind w:left="6528" w:hanging="361"/>
      </w:pPr>
      <w:rPr>
        <w:rFonts w:hint="default"/>
        <w:lang w:val="en-US" w:eastAsia="en-US" w:bidi="en-US"/>
      </w:rPr>
    </w:lvl>
    <w:lvl w:ilvl="7" w:tplc="1220AC64">
      <w:numFmt w:val="bullet"/>
      <w:lvlText w:val="•"/>
      <w:lvlJc w:val="left"/>
      <w:pPr>
        <w:ind w:left="7476" w:hanging="361"/>
      </w:pPr>
      <w:rPr>
        <w:rFonts w:hint="default"/>
        <w:lang w:val="en-US" w:eastAsia="en-US" w:bidi="en-US"/>
      </w:rPr>
    </w:lvl>
    <w:lvl w:ilvl="8" w:tplc="00621FD6">
      <w:numFmt w:val="bullet"/>
      <w:lvlText w:val="•"/>
      <w:lvlJc w:val="left"/>
      <w:pPr>
        <w:ind w:left="8424" w:hanging="361"/>
      </w:pPr>
      <w:rPr>
        <w:rFonts w:hint="default"/>
        <w:lang w:val="en-US" w:eastAsia="en-US" w:bidi="en-US"/>
      </w:rPr>
    </w:lvl>
  </w:abstractNum>
  <w:abstractNum w:abstractNumId="2" w15:restartNumberingAfterBreak="0">
    <w:nsid w:val="238D1E26"/>
    <w:multiLevelType w:val="hybridMultilevel"/>
    <w:tmpl w:val="B5B2236A"/>
    <w:lvl w:ilvl="0" w:tplc="F60E39FE">
      <w:start w:val="1"/>
      <w:numFmt w:val="decimal"/>
      <w:lvlText w:val="%1."/>
      <w:lvlJc w:val="left"/>
      <w:pPr>
        <w:ind w:left="839" w:hanging="360"/>
      </w:pPr>
      <w:rPr>
        <w:rFonts w:ascii="Arial" w:eastAsia="Arial" w:hAnsi="Arial" w:cs="Arial" w:hint="default"/>
        <w:color w:val="3E3E3E"/>
        <w:spacing w:val="-1"/>
        <w:w w:val="100"/>
        <w:sz w:val="22"/>
        <w:szCs w:val="22"/>
        <w:lang w:val="en-US" w:eastAsia="en-US" w:bidi="en-US"/>
      </w:rPr>
    </w:lvl>
    <w:lvl w:ilvl="1" w:tplc="4DA41136">
      <w:start w:val="1"/>
      <w:numFmt w:val="lowerLetter"/>
      <w:lvlText w:val="%2."/>
      <w:lvlJc w:val="left"/>
      <w:pPr>
        <w:ind w:left="1559" w:hanging="360"/>
      </w:pPr>
      <w:rPr>
        <w:rFonts w:ascii="Arial" w:eastAsia="Arial" w:hAnsi="Arial" w:cs="Arial" w:hint="default"/>
        <w:color w:val="3E3E3E"/>
        <w:spacing w:val="-1"/>
        <w:w w:val="100"/>
        <w:sz w:val="22"/>
        <w:szCs w:val="22"/>
        <w:lang w:val="en-US" w:eastAsia="en-US" w:bidi="en-US"/>
      </w:rPr>
    </w:lvl>
    <w:lvl w:ilvl="2" w:tplc="8394612C">
      <w:numFmt w:val="bullet"/>
      <w:lvlText w:val="•"/>
      <w:lvlJc w:val="left"/>
      <w:pPr>
        <w:ind w:left="2533" w:hanging="360"/>
      </w:pPr>
      <w:rPr>
        <w:rFonts w:hint="default"/>
        <w:lang w:val="en-US" w:eastAsia="en-US" w:bidi="en-US"/>
      </w:rPr>
    </w:lvl>
    <w:lvl w:ilvl="3" w:tplc="47225154">
      <w:numFmt w:val="bullet"/>
      <w:lvlText w:val="•"/>
      <w:lvlJc w:val="left"/>
      <w:pPr>
        <w:ind w:left="3506" w:hanging="360"/>
      </w:pPr>
      <w:rPr>
        <w:rFonts w:hint="default"/>
        <w:lang w:val="en-US" w:eastAsia="en-US" w:bidi="en-US"/>
      </w:rPr>
    </w:lvl>
    <w:lvl w:ilvl="4" w:tplc="7B46AAD2">
      <w:numFmt w:val="bullet"/>
      <w:lvlText w:val="•"/>
      <w:lvlJc w:val="left"/>
      <w:pPr>
        <w:ind w:left="4480" w:hanging="360"/>
      </w:pPr>
      <w:rPr>
        <w:rFonts w:hint="default"/>
        <w:lang w:val="en-US" w:eastAsia="en-US" w:bidi="en-US"/>
      </w:rPr>
    </w:lvl>
    <w:lvl w:ilvl="5" w:tplc="BAF4B2F0">
      <w:numFmt w:val="bullet"/>
      <w:lvlText w:val="•"/>
      <w:lvlJc w:val="left"/>
      <w:pPr>
        <w:ind w:left="5453" w:hanging="360"/>
      </w:pPr>
      <w:rPr>
        <w:rFonts w:hint="default"/>
        <w:lang w:val="en-US" w:eastAsia="en-US" w:bidi="en-US"/>
      </w:rPr>
    </w:lvl>
    <w:lvl w:ilvl="6" w:tplc="58842CE6">
      <w:numFmt w:val="bullet"/>
      <w:lvlText w:val="•"/>
      <w:lvlJc w:val="left"/>
      <w:pPr>
        <w:ind w:left="6426" w:hanging="360"/>
      </w:pPr>
      <w:rPr>
        <w:rFonts w:hint="default"/>
        <w:lang w:val="en-US" w:eastAsia="en-US" w:bidi="en-US"/>
      </w:rPr>
    </w:lvl>
    <w:lvl w:ilvl="7" w:tplc="CB72900A">
      <w:numFmt w:val="bullet"/>
      <w:lvlText w:val="•"/>
      <w:lvlJc w:val="left"/>
      <w:pPr>
        <w:ind w:left="7400" w:hanging="360"/>
      </w:pPr>
      <w:rPr>
        <w:rFonts w:hint="default"/>
        <w:lang w:val="en-US" w:eastAsia="en-US" w:bidi="en-US"/>
      </w:rPr>
    </w:lvl>
    <w:lvl w:ilvl="8" w:tplc="603664B0">
      <w:numFmt w:val="bullet"/>
      <w:lvlText w:val="•"/>
      <w:lvlJc w:val="left"/>
      <w:pPr>
        <w:ind w:left="8373" w:hanging="360"/>
      </w:pPr>
      <w:rPr>
        <w:rFonts w:hint="default"/>
        <w:lang w:val="en-US" w:eastAsia="en-US" w:bidi="en-US"/>
      </w:rPr>
    </w:lvl>
  </w:abstractNum>
  <w:abstractNum w:abstractNumId="3" w15:restartNumberingAfterBreak="0">
    <w:nsid w:val="38380B73"/>
    <w:multiLevelType w:val="hybridMultilevel"/>
    <w:tmpl w:val="563252B2"/>
    <w:lvl w:ilvl="0" w:tplc="7BA4D1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E67330D"/>
    <w:multiLevelType w:val="hybridMultilevel"/>
    <w:tmpl w:val="E6DE84B6"/>
    <w:lvl w:ilvl="0" w:tplc="4EC2D75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6E421C5E"/>
    <w:multiLevelType w:val="hybridMultilevel"/>
    <w:tmpl w:val="F64083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F9A410B"/>
    <w:multiLevelType w:val="hybridMultilevel"/>
    <w:tmpl w:val="CF00DBF4"/>
    <w:lvl w:ilvl="0" w:tplc="B04E0D8E">
      <w:start w:val="1"/>
      <w:numFmt w:val="decimal"/>
      <w:lvlText w:val="%1."/>
      <w:lvlJc w:val="left"/>
      <w:pPr>
        <w:ind w:left="450" w:hanging="360"/>
      </w:pPr>
      <w:rPr>
        <w:b w:val="0"/>
        <w:bCs w:val="0"/>
      </w:rPr>
    </w:lvl>
    <w:lvl w:ilvl="1" w:tplc="45AC28CE">
      <w:start w:val="1"/>
      <w:numFmt w:val="lowerLetter"/>
      <w:lvlText w:val="%2."/>
      <w:lvlJc w:val="left"/>
      <w:pPr>
        <w:ind w:left="1440" w:hanging="360"/>
      </w:pPr>
    </w:lvl>
    <w:lvl w:ilvl="2" w:tplc="E18EB3A0">
      <w:start w:val="1"/>
      <w:numFmt w:val="lowerRoman"/>
      <w:lvlText w:val="%3."/>
      <w:lvlJc w:val="right"/>
      <w:pPr>
        <w:ind w:left="2160" w:hanging="180"/>
      </w:pPr>
    </w:lvl>
    <w:lvl w:ilvl="3" w:tplc="A8683674">
      <w:start w:val="1"/>
      <w:numFmt w:val="decimal"/>
      <w:lvlText w:val="%4."/>
      <w:lvlJc w:val="left"/>
      <w:pPr>
        <w:ind w:left="2880" w:hanging="360"/>
      </w:pPr>
    </w:lvl>
    <w:lvl w:ilvl="4" w:tplc="55065676">
      <w:start w:val="1"/>
      <w:numFmt w:val="lowerLetter"/>
      <w:lvlText w:val="%5."/>
      <w:lvlJc w:val="left"/>
      <w:pPr>
        <w:ind w:left="3600" w:hanging="360"/>
      </w:pPr>
    </w:lvl>
    <w:lvl w:ilvl="5" w:tplc="445A8D2E">
      <w:start w:val="1"/>
      <w:numFmt w:val="lowerRoman"/>
      <w:lvlText w:val="%6."/>
      <w:lvlJc w:val="right"/>
      <w:pPr>
        <w:ind w:left="4320" w:hanging="180"/>
      </w:pPr>
    </w:lvl>
    <w:lvl w:ilvl="6" w:tplc="7FA45AE8">
      <w:start w:val="1"/>
      <w:numFmt w:val="decimal"/>
      <w:lvlText w:val="%7."/>
      <w:lvlJc w:val="left"/>
      <w:pPr>
        <w:ind w:left="5040" w:hanging="360"/>
      </w:pPr>
    </w:lvl>
    <w:lvl w:ilvl="7" w:tplc="FCE441FE">
      <w:start w:val="1"/>
      <w:numFmt w:val="lowerLetter"/>
      <w:lvlText w:val="%8."/>
      <w:lvlJc w:val="left"/>
      <w:pPr>
        <w:ind w:left="5760" w:hanging="360"/>
      </w:pPr>
    </w:lvl>
    <w:lvl w:ilvl="8" w:tplc="22185DCA">
      <w:start w:val="1"/>
      <w:numFmt w:val="lowerRoman"/>
      <w:lvlText w:val="%9."/>
      <w:lvlJc w:val="right"/>
      <w:pPr>
        <w:ind w:left="6480" w:hanging="180"/>
      </w:pPr>
    </w:lvl>
  </w:abstractNum>
  <w:abstractNum w:abstractNumId="7" w15:restartNumberingAfterBreak="0">
    <w:nsid w:val="70EA0491"/>
    <w:multiLevelType w:val="multilevel"/>
    <w:tmpl w:val="9B547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D"/>
    <w:rsid w:val="00037ADB"/>
    <w:rsid w:val="00074249"/>
    <w:rsid w:val="000C420C"/>
    <w:rsid w:val="000F2D40"/>
    <w:rsid w:val="0010175F"/>
    <w:rsid w:val="0010579C"/>
    <w:rsid w:val="0010750E"/>
    <w:rsid w:val="00120928"/>
    <w:rsid w:val="00134288"/>
    <w:rsid w:val="00171970"/>
    <w:rsid w:val="00172D3C"/>
    <w:rsid w:val="001751BA"/>
    <w:rsid w:val="00190CC5"/>
    <w:rsid w:val="001C0629"/>
    <w:rsid w:val="002045C8"/>
    <w:rsid w:val="002053FC"/>
    <w:rsid w:val="002132EF"/>
    <w:rsid w:val="00216F71"/>
    <w:rsid w:val="002259EF"/>
    <w:rsid w:val="002321F2"/>
    <w:rsid w:val="0023512B"/>
    <w:rsid w:val="00237D94"/>
    <w:rsid w:val="00280A2D"/>
    <w:rsid w:val="00284A5B"/>
    <w:rsid w:val="00286EBE"/>
    <w:rsid w:val="0029784A"/>
    <w:rsid w:val="002A5299"/>
    <w:rsid w:val="0030688D"/>
    <w:rsid w:val="003214FC"/>
    <w:rsid w:val="0032763E"/>
    <w:rsid w:val="00332142"/>
    <w:rsid w:val="0033558C"/>
    <w:rsid w:val="00343D45"/>
    <w:rsid w:val="00351852"/>
    <w:rsid w:val="0035388A"/>
    <w:rsid w:val="003638F5"/>
    <w:rsid w:val="003759C6"/>
    <w:rsid w:val="00395BBD"/>
    <w:rsid w:val="003D575F"/>
    <w:rsid w:val="003E01BB"/>
    <w:rsid w:val="003F6712"/>
    <w:rsid w:val="0040558B"/>
    <w:rsid w:val="0041368E"/>
    <w:rsid w:val="00430FD1"/>
    <w:rsid w:val="00474A3B"/>
    <w:rsid w:val="004B5915"/>
    <w:rsid w:val="004E4D6B"/>
    <w:rsid w:val="004F6216"/>
    <w:rsid w:val="00511523"/>
    <w:rsid w:val="00513C23"/>
    <w:rsid w:val="00521E8E"/>
    <w:rsid w:val="005265F4"/>
    <w:rsid w:val="00532F0E"/>
    <w:rsid w:val="005604D1"/>
    <w:rsid w:val="005A7A1C"/>
    <w:rsid w:val="005C60BF"/>
    <w:rsid w:val="005F2363"/>
    <w:rsid w:val="005F6874"/>
    <w:rsid w:val="00651038"/>
    <w:rsid w:val="00684928"/>
    <w:rsid w:val="006908D5"/>
    <w:rsid w:val="006E76B5"/>
    <w:rsid w:val="00702550"/>
    <w:rsid w:val="0072603F"/>
    <w:rsid w:val="00746D2B"/>
    <w:rsid w:val="0078210E"/>
    <w:rsid w:val="007C6156"/>
    <w:rsid w:val="00803A6F"/>
    <w:rsid w:val="00824C17"/>
    <w:rsid w:val="00841E7A"/>
    <w:rsid w:val="008463A6"/>
    <w:rsid w:val="00875603"/>
    <w:rsid w:val="008A67F3"/>
    <w:rsid w:val="008D3F88"/>
    <w:rsid w:val="008D64AA"/>
    <w:rsid w:val="0090325C"/>
    <w:rsid w:val="00905BE0"/>
    <w:rsid w:val="009E6084"/>
    <w:rsid w:val="00A5750E"/>
    <w:rsid w:val="00A85842"/>
    <w:rsid w:val="00AE398F"/>
    <w:rsid w:val="00B05BFF"/>
    <w:rsid w:val="00B33D22"/>
    <w:rsid w:val="00B605DC"/>
    <w:rsid w:val="00B935E8"/>
    <w:rsid w:val="00BD3C3F"/>
    <w:rsid w:val="00C31268"/>
    <w:rsid w:val="00C47447"/>
    <w:rsid w:val="00CA45FC"/>
    <w:rsid w:val="00CD50FD"/>
    <w:rsid w:val="00D01992"/>
    <w:rsid w:val="00D27F43"/>
    <w:rsid w:val="00D54D06"/>
    <w:rsid w:val="00D72A10"/>
    <w:rsid w:val="00D8018E"/>
    <w:rsid w:val="00DB4580"/>
    <w:rsid w:val="00DF7F71"/>
    <w:rsid w:val="00E17628"/>
    <w:rsid w:val="00E255FB"/>
    <w:rsid w:val="00E50863"/>
    <w:rsid w:val="00E57B4E"/>
    <w:rsid w:val="00E66DEE"/>
    <w:rsid w:val="00E76A0A"/>
    <w:rsid w:val="00EA17A2"/>
    <w:rsid w:val="00EC6496"/>
    <w:rsid w:val="00F1749E"/>
    <w:rsid w:val="00F32C8F"/>
    <w:rsid w:val="00F62F25"/>
    <w:rsid w:val="00F74566"/>
    <w:rsid w:val="00F9059E"/>
    <w:rsid w:val="00F919E3"/>
    <w:rsid w:val="00F94019"/>
    <w:rsid w:val="00FC096D"/>
    <w:rsid w:val="00FD3542"/>
    <w:rsid w:val="00FD447B"/>
    <w:rsid w:val="019EB284"/>
    <w:rsid w:val="01C112A3"/>
    <w:rsid w:val="020AA448"/>
    <w:rsid w:val="028E13F5"/>
    <w:rsid w:val="02CD132F"/>
    <w:rsid w:val="03297A3D"/>
    <w:rsid w:val="037F9F50"/>
    <w:rsid w:val="03AA49E9"/>
    <w:rsid w:val="03E91CB7"/>
    <w:rsid w:val="0452C08F"/>
    <w:rsid w:val="0457038E"/>
    <w:rsid w:val="050588CA"/>
    <w:rsid w:val="0559C1F9"/>
    <w:rsid w:val="05A2ADC9"/>
    <w:rsid w:val="06FEFE86"/>
    <w:rsid w:val="0708DA0A"/>
    <w:rsid w:val="08394632"/>
    <w:rsid w:val="0A0FAEDE"/>
    <w:rsid w:val="0ADF03F6"/>
    <w:rsid w:val="0AFB9FB8"/>
    <w:rsid w:val="0B1756A6"/>
    <w:rsid w:val="0B7A57F5"/>
    <w:rsid w:val="0B7C0C33"/>
    <w:rsid w:val="0CAD3518"/>
    <w:rsid w:val="0D7014F9"/>
    <w:rsid w:val="0DA73291"/>
    <w:rsid w:val="0DBD552F"/>
    <w:rsid w:val="0DF98455"/>
    <w:rsid w:val="0E079427"/>
    <w:rsid w:val="0E65442C"/>
    <w:rsid w:val="0F0ADAC9"/>
    <w:rsid w:val="0F498627"/>
    <w:rsid w:val="0FAE9E6D"/>
    <w:rsid w:val="0FCED9C3"/>
    <w:rsid w:val="0FD32650"/>
    <w:rsid w:val="101A59BD"/>
    <w:rsid w:val="129DAE85"/>
    <w:rsid w:val="12C53C5A"/>
    <w:rsid w:val="138C14E3"/>
    <w:rsid w:val="140F958E"/>
    <w:rsid w:val="145C37E8"/>
    <w:rsid w:val="14A1784A"/>
    <w:rsid w:val="14AB7853"/>
    <w:rsid w:val="14B4B3B2"/>
    <w:rsid w:val="158803B9"/>
    <w:rsid w:val="15BFD437"/>
    <w:rsid w:val="15DB44A0"/>
    <w:rsid w:val="15F1E758"/>
    <w:rsid w:val="164754CB"/>
    <w:rsid w:val="16751A35"/>
    <w:rsid w:val="17AD5271"/>
    <w:rsid w:val="185704A3"/>
    <w:rsid w:val="192A1145"/>
    <w:rsid w:val="1A0A53BA"/>
    <w:rsid w:val="1A39C0F5"/>
    <w:rsid w:val="1A41FF0F"/>
    <w:rsid w:val="1A72D1FC"/>
    <w:rsid w:val="1B43A095"/>
    <w:rsid w:val="1BAD86A7"/>
    <w:rsid w:val="1BC992D1"/>
    <w:rsid w:val="1C45CD61"/>
    <w:rsid w:val="1CDC272D"/>
    <w:rsid w:val="1CEEAA44"/>
    <w:rsid w:val="1D8444E5"/>
    <w:rsid w:val="1E25E946"/>
    <w:rsid w:val="1E7CA544"/>
    <w:rsid w:val="1ED65812"/>
    <w:rsid w:val="1EF9CCFB"/>
    <w:rsid w:val="1F5C610F"/>
    <w:rsid w:val="1FA27952"/>
    <w:rsid w:val="20417268"/>
    <w:rsid w:val="2081C57D"/>
    <w:rsid w:val="20CDFA42"/>
    <w:rsid w:val="20D72979"/>
    <w:rsid w:val="217BFED3"/>
    <w:rsid w:val="21D879C4"/>
    <w:rsid w:val="22262FAA"/>
    <w:rsid w:val="22537331"/>
    <w:rsid w:val="228BB96B"/>
    <w:rsid w:val="22E0C1E4"/>
    <w:rsid w:val="23EB780F"/>
    <w:rsid w:val="24140DC1"/>
    <w:rsid w:val="2485DFA6"/>
    <w:rsid w:val="248FBE17"/>
    <w:rsid w:val="24EB66FA"/>
    <w:rsid w:val="25B43969"/>
    <w:rsid w:val="260BB32E"/>
    <w:rsid w:val="26B689CB"/>
    <w:rsid w:val="26C03223"/>
    <w:rsid w:val="27026BA9"/>
    <w:rsid w:val="2789DA42"/>
    <w:rsid w:val="27E726DF"/>
    <w:rsid w:val="283B10A4"/>
    <w:rsid w:val="283EDB66"/>
    <w:rsid w:val="29B7DB81"/>
    <w:rsid w:val="29BA420B"/>
    <w:rsid w:val="2A69C6B2"/>
    <w:rsid w:val="2B105DD6"/>
    <w:rsid w:val="2B2FF794"/>
    <w:rsid w:val="2B45953F"/>
    <w:rsid w:val="2CA87A29"/>
    <w:rsid w:val="2D670788"/>
    <w:rsid w:val="2DE15B8D"/>
    <w:rsid w:val="2DE47BCF"/>
    <w:rsid w:val="2E0DD348"/>
    <w:rsid w:val="303BFBC8"/>
    <w:rsid w:val="307B9B4E"/>
    <w:rsid w:val="3104564C"/>
    <w:rsid w:val="31E964D5"/>
    <w:rsid w:val="322176F8"/>
    <w:rsid w:val="323EDBA9"/>
    <w:rsid w:val="3243809C"/>
    <w:rsid w:val="32B87BBE"/>
    <w:rsid w:val="32C21DDE"/>
    <w:rsid w:val="331FF5ED"/>
    <w:rsid w:val="334816DB"/>
    <w:rsid w:val="338A5EFE"/>
    <w:rsid w:val="33BA766E"/>
    <w:rsid w:val="342623FA"/>
    <w:rsid w:val="34842AE6"/>
    <w:rsid w:val="34A2C686"/>
    <w:rsid w:val="34A66E09"/>
    <w:rsid w:val="3612BC23"/>
    <w:rsid w:val="375280B4"/>
    <w:rsid w:val="389681DD"/>
    <w:rsid w:val="38D7E3D8"/>
    <w:rsid w:val="3922CC12"/>
    <w:rsid w:val="3950A097"/>
    <w:rsid w:val="3962F2F2"/>
    <w:rsid w:val="397556F5"/>
    <w:rsid w:val="39B11F8F"/>
    <w:rsid w:val="39E7E059"/>
    <w:rsid w:val="3A286DDD"/>
    <w:rsid w:val="3A990456"/>
    <w:rsid w:val="3B2BDC73"/>
    <w:rsid w:val="3B5E48D5"/>
    <w:rsid w:val="3B855B69"/>
    <w:rsid w:val="3C2E4F11"/>
    <w:rsid w:val="3C99429A"/>
    <w:rsid w:val="3CE39B36"/>
    <w:rsid w:val="3D016C8D"/>
    <w:rsid w:val="3D360683"/>
    <w:rsid w:val="3D5228AF"/>
    <w:rsid w:val="3DAF60D6"/>
    <w:rsid w:val="3DE7BFA6"/>
    <w:rsid w:val="3E291D2B"/>
    <w:rsid w:val="3E5DB6A1"/>
    <w:rsid w:val="3E69FC2B"/>
    <w:rsid w:val="3EDEDFD6"/>
    <w:rsid w:val="3F22EA93"/>
    <w:rsid w:val="3F519E16"/>
    <w:rsid w:val="3F52D38A"/>
    <w:rsid w:val="4066A881"/>
    <w:rsid w:val="411EC486"/>
    <w:rsid w:val="4202BBFC"/>
    <w:rsid w:val="421C686F"/>
    <w:rsid w:val="42316E6F"/>
    <w:rsid w:val="42F5CA49"/>
    <w:rsid w:val="43807611"/>
    <w:rsid w:val="440A3D37"/>
    <w:rsid w:val="44E96199"/>
    <w:rsid w:val="452EB6B7"/>
    <w:rsid w:val="45D3E8F2"/>
    <w:rsid w:val="45DD447D"/>
    <w:rsid w:val="4625F142"/>
    <w:rsid w:val="481B0DE7"/>
    <w:rsid w:val="48367B42"/>
    <w:rsid w:val="4945353D"/>
    <w:rsid w:val="49548666"/>
    <w:rsid w:val="4B0C0347"/>
    <w:rsid w:val="4B2DC43A"/>
    <w:rsid w:val="4B44BFC4"/>
    <w:rsid w:val="4BB39127"/>
    <w:rsid w:val="4C011F06"/>
    <w:rsid w:val="4C2EDEEE"/>
    <w:rsid w:val="4D7F8659"/>
    <w:rsid w:val="4DE38A64"/>
    <w:rsid w:val="4E2CA79A"/>
    <w:rsid w:val="4E53103E"/>
    <w:rsid w:val="4E812905"/>
    <w:rsid w:val="4EC7485F"/>
    <w:rsid w:val="4F009854"/>
    <w:rsid w:val="4FEC87D7"/>
    <w:rsid w:val="500E3EF6"/>
    <w:rsid w:val="50F84F19"/>
    <w:rsid w:val="51058ADA"/>
    <w:rsid w:val="510F9CB1"/>
    <w:rsid w:val="51F31ADE"/>
    <w:rsid w:val="526CFFD0"/>
    <w:rsid w:val="52E61FB8"/>
    <w:rsid w:val="530EBB05"/>
    <w:rsid w:val="538F5CB5"/>
    <w:rsid w:val="53C5CE56"/>
    <w:rsid w:val="53E4A6C0"/>
    <w:rsid w:val="53F48359"/>
    <w:rsid w:val="53FAC820"/>
    <w:rsid w:val="543BB590"/>
    <w:rsid w:val="54C32B03"/>
    <w:rsid w:val="54D0FC28"/>
    <w:rsid w:val="54F822BE"/>
    <w:rsid w:val="57DCF9A2"/>
    <w:rsid w:val="57F0FED8"/>
    <w:rsid w:val="5826CE6A"/>
    <w:rsid w:val="58A68C3A"/>
    <w:rsid w:val="58FABD91"/>
    <w:rsid w:val="59136642"/>
    <w:rsid w:val="595E9325"/>
    <w:rsid w:val="59632C87"/>
    <w:rsid w:val="59825CF6"/>
    <w:rsid w:val="59BEC6AE"/>
    <w:rsid w:val="59C884C4"/>
    <w:rsid w:val="59F516E1"/>
    <w:rsid w:val="5AAD049B"/>
    <w:rsid w:val="5AE9ACDF"/>
    <w:rsid w:val="5B3C397F"/>
    <w:rsid w:val="5C648EFF"/>
    <w:rsid w:val="5CD218DC"/>
    <w:rsid w:val="5DD106B1"/>
    <w:rsid w:val="5DF03523"/>
    <w:rsid w:val="5E52460E"/>
    <w:rsid w:val="5E57526D"/>
    <w:rsid w:val="5E84EE1D"/>
    <w:rsid w:val="5ED9BC63"/>
    <w:rsid w:val="5EF739B4"/>
    <w:rsid w:val="5F09ADB2"/>
    <w:rsid w:val="5F6EAA6B"/>
    <w:rsid w:val="5F801BC0"/>
    <w:rsid w:val="601CE36F"/>
    <w:rsid w:val="6027D969"/>
    <w:rsid w:val="60D67D4F"/>
    <w:rsid w:val="616B4834"/>
    <w:rsid w:val="616F62E5"/>
    <w:rsid w:val="6193097E"/>
    <w:rsid w:val="627087D8"/>
    <w:rsid w:val="629F6141"/>
    <w:rsid w:val="62C35216"/>
    <w:rsid w:val="62D51F7C"/>
    <w:rsid w:val="63E90656"/>
    <w:rsid w:val="64094A7D"/>
    <w:rsid w:val="6471BEB0"/>
    <w:rsid w:val="647F904F"/>
    <w:rsid w:val="64B5C4A7"/>
    <w:rsid w:val="65041E9C"/>
    <w:rsid w:val="658AB535"/>
    <w:rsid w:val="6625472B"/>
    <w:rsid w:val="66866622"/>
    <w:rsid w:val="66EB7DED"/>
    <w:rsid w:val="681B3DC7"/>
    <w:rsid w:val="686B05BA"/>
    <w:rsid w:val="68D3AC4F"/>
    <w:rsid w:val="6A3FF22B"/>
    <w:rsid w:val="6BB78247"/>
    <w:rsid w:val="6C5D6E92"/>
    <w:rsid w:val="6D9DB101"/>
    <w:rsid w:val="6E489307"/>
    <w:rsid w:val="6E606C28"/>
    <w:rsid w:val="6E9D064A"/>
    <w:rsid w:val="6EA13A25"/>
    <w:rsid w:val="6EA1F0FA"/>
    <w:rsid w:val="6F07518F"/>
    <w:rsid w:val="6F40AE27"/>
    <w:rsid w:val="6F40D8F8"/>
    <w:rsid w:val="6F7A95F3"/>
    <w:rsid w:val="6F935D0E"/>
    <w:rsid w:val="6FB5B2A1"/>
    <w:rsid w:val="6FCFEDC9"/>
    <w:rsid w:val="6FFC83FD"/>
    <w:rsid w:val="701328FB"/>
    <w:rsid w:val="704D2C32"/>
    <w:rsid w:val="707EFADD"/>
    <w:rsid w:val="71C70B4F"/>
    <w:rsid w:val="71FF4F31"/>
    <w:rsid w:val="7209FA53"/>
    <w:rsid w:val="72A107F5"/>
    <w:rsid w:val="7329B08B"/>
    <w:rsid w:val="73A1D82E"/>
    <w:rsid w:val="73A55B5C"/>
    <w:rsid w:val="7440E657"/>
    <w:rsid w:val="7509BA5C"/>
    <w:rsid w:val="75248E19"/>
    <w:rsid w:val="75DC3700"/>
    <w:rsid w:val="75F47FE8"/>
    <w:rsid w:val="762FE22F"/>
    <w:rsid w:val="76A54F87"/>
    <w:rsid w:val="77C4770D"/>
    <w:rsid w:val="78063728"/>
    <w:rsid w:val="785FD611"/>
    <w:rsid w:val="79AE8331"/>
    <w:rsid w:val="7A6C9360"/>
    <w:rsid w:val="7A9A40B6"/>
    <w:rsid w:val="7ABAF6D9"/>
    <w:rsid w:val="7B13CEA7"/>
    <w:rsid w:val="7B18726F"/>
    <w:rsid w:val="7B7959E4"/>
    <w:rsid w:val="7BD5EB32"/>
    <w:rsid w:val="7D1B364B"/>
    <w:rsid w:val="7D8BD29A"/>
    <w:rsid w:val="7DEF420F"/>
    <w:rsid w:val="7E2F4FCB"/>
    <w:rsid w:val="7F28E664"/>
    <w:rsid w:val="7F57AEFF"/>
    <w:rsid w:val="7FEA9B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E3BF87"/>
  <w15:docId w15:val="{CCE5A86E-9DE9-411D-B7BC-F08DF4D7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120"/>
      <w:outlineLvl w:val="0"/>
    </w:pPr>
    <w:rPr>
      <w:b/>
      <w:bCs/>
      <w:sz w:val="32"/>
      <w:szCs w:val="32"/>
    </w:rPr>
  </w:style>
  <w:style w:type="paragraph" w:styleId="Heading2">
    <w:name w:val="heading 2"/>
    <w:basedOn w:val="Normal"/>
    <w:uiPriority w:val="9"/>
    <w:unhideWhenUsed/>
    <w:qFormat/>
    <w:pPr>
      <w:ind w:left="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6712"/>
    <w:pPr>
      <w:tabs>
        <w:tab w:val="center" w:pos="4680"/>
        <w:tab w:val="right" w:pos="9360"/>
      </w:tabs>
    </w:pPr>
  </w:style>
  <w:style w:type="character" w:customStyle="1" w:styleId="HeaderChar">
    <w:name w:val="Header Char"/>
    <w:basedOn w:val="DefaultParagraphFont"/>
    <w:link w:val="Header"/>
    <w:uiPriority w:val="99"/>
    <w:rsid w:val="003F6712"/>
    <w:rPr>
      <w:rFonts w:ascii="Arial" w:eastAsia="Arial" w:hAnsi="Arial" w:cs="Arial"/>
      <w:lang w:bidi="en-US"/>
    </w:rPr>
  </w:style>
  <w:style w:type="paragraph" w:styleId="Footer">
    <w:name w:val="footer"/>
    <w:basedOn w:val="Normal"/>
    <w:link w:val="FooterChar"/>
    <w:uiPriority w:val="99"/>
    <w:unhideWhenUsed/>
    <w:rsid w:val="003F6712"/>
    <w:pPr>
      <w:tabs>
        <w:tab w:val="center" w:pos="4680"/>
        <w:tab w:val="right" w:pos="9360"/>
      </w:tabs>
    </w:pPr>
  </w:style>
  <w:style w:type="character" w:customStyle="1" w:styleId="FooterChar">
    <w:name w:val="Footer Char"/>
    <w:basedOn w:val="DefaultParagraphFont"/>
    <w:link w:val="Footer"/>
    <w:uiPriority w:val="99"/>
    <w:rsid w:val="003F6712"/>
    <w:rPr>
      <w:rFonts w:ascii="Arial" w:eastAsia="Arial" w:hAnsi="Arial" w:cs="Arial"/>
      <w:lang w:bidi="en-US"/>
    </w:rPr>
  </w:style>
  <w:style w:type="paragraph" w:styleId="BalloonText">
    <w:name w:val="Balloon Text"/>
    <w:basedOn w:val="Normal"/>
    <w:link w:val="BalloonTextChar"/>
    <w:uiPriority w:val="99"/>
    <w:semiHidden/>
    <w:unhideWhenUsed/>
    <w:rsid w:val="00343D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D45"/>
    <w:rPr>
      <w:rFonts w:ascii="Times New Roman" w:eastAsia="Arial" w:hAnsi="Times New Roman" w:cs="Times New Roman"/>
      <w:sz w:val="18"/>
      <w:szCs w:val="18"/>
      <w:lang w:bidi="en-US"/>
    </w:rPr>
  </w:style>
  <w:style w:type="character" w:styleId="Hyperlink">
    <w:name w:val="Hyperlink"/>
    <w:basedOn w:val="DefaultParagraphFont"/>
    <w:uiPriority w:val="99"/>
    <w:unhideWhenUsed/>
    <w:rsid w:val="003214FC"/>
    <w:rPr>
      <w:color w:val="0000FF" w:themeColor="hyperlink"/>
      <w:u w:val="single"/>
    </w:rPr>
  </w:style>
  <w:style w:type="character" w:customStyle="1" w:styleId="UnresolvedMention1">
    <w:name w:val="Unresolved Mention1"/>
    <w:basedOn w:val="DefaultParagraphFont"/>
    <w:uiPriority w:val="99"/>
    <w:semiHidden/>
    <w:unhideWhenUsed/>
    <w:rsid w:val="003214FC"/>
    <w:rPr>
      <w:color w:val="605E5C"/>
      <w:shd w:val="clear" w:color="auto" w:fill="E1DFDD"/>
    </w:rPr>
  </w:style>
  <w:style w:type="character" w:customStyle="1" w:styleId="Heading1Char">
    <w:name w:val="Heading 1 Char"/>
    <w:basedOn w:val="DefaultParagraphFont"/>
    <w:link w:val="Heading1"/>
    <w:uiPriority w:val="9"/>
    <w:rsid w:val="00684928"/>
    <w:rPr>
      <w:rFonts w:ascii="Arial" w:eastAsia="Arial" w:hAnsi="Arial" w:cs="Arial"/>
      <w:b/>
      <w:bCs/>
      <w:sz w:val="32"/>
      <w:szCs w:val="32"/>
      <w:lang w:bidi="en-US"/>
    </w:rPr>
  </w:style>
  <w:style w:type="character" w:styleId="CommentReference">
    <w:name w:val="annotation reference"/>
    <w:basedOn w:val="DefaultParagraphFont"/>
    <w:uiPriority w:val="99"/>
    <w:semiHidden/>
    <w:unhideWhenUsed/>
    <w:rsid w:val="00284A5B"/>
    <w:rPr>
      <w:sz w:val="16"/>
      <w:szCs w:val="16"/>
    </w:rPr>
  </w:style>
  <w:style w:type="paragraph" w:styleId="CommentText">
    <w:name w:val="annotation text"/>
    <w:basedOn w:val="Normal"/>
    <w:link w:val="CommentTextChar"/>
    <w:uiPriority w:val="99"/>
    <w:semiHidden/>
    <w:unhideWhenUsed/>
    <w:rsid w:val="00284A5B"/>
    <w:rPr>
      <w:sz w:val="20"/>
      <w:szCs w:val="20"/>
    </w:rPr>
  </w:style>
  <w:style w:type="character" w:customStyle="1" w:styleId="CommentTextChar">
    <w:name w:val="Comment Text Char"/>
    <w:basedOn w:val="DefaultParagraphFont"/>
    <w:link w:val="CommentText"/>
    <w:uiPriority w:val="99"/>
    <w:semiHidden/>
    <w:rsid w:val="00284A5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84A5B"/>
    <w:rPr>
      <w:b/>
      <w:bCs/>
    </w:rPr>
  </w:style>
  <w:style w:type="character" w:customStyle="1" w:styleId="CommentSubjectChar">
    <w:name w:val="Comment Subject Char"/>
    <w:basedOn w:val="CommentTextChar"/>
    <w:link w:val="CommentSubject"/>
    <w:uiPriority w:val="99"/>
    <w:semiHidden/>
    <w:rsid w:val="00284A5B"/>
    <w:rPr>
      <w:rFonts w:ascii="Arial" w:eastAsia="Arial" w:hAnsi="Arial" w:cs="Arial"/>
      <w:b/>
      <w:bCs/>
      <w:sz w:val="20"/>
      <w:szCs w:val="20"/>
      <w:lang w:bidi="en-US"/>
    </w:rPr>
  </w:style>
  <w:style w:type="paragraph" w:styleId="NormalWeb">
    <w:name w:val="Normal (Web)"/>
    <w:basedOn w:val="Normal"/>
    <w:uiPriority w:val="99"/>
    <w:unhideWhenUsed/>
    <w:rsid w:val="004B59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2069">
      <w:bodyDiv w:val="1"/>
      <w:marLeft w:val="0"/>
      <w:marRight w:val="0"/>
      <w:marTop w:val="0"/>
      <w:marBottom w:val="0"/>
      <w:divBdr>
        <w:top w:val="none" w:sz="0" w:space="0" w:color="auto"/>
        <w:left w:val="none" w:sz="0" w:space="0" w:color="auto"/>
        <w:bottom w:val="none" w:sz="0" w:space="0" w:color="auto"/>
        <w:right w:val="none" w:sz="0" w:space="0" w:color="auto"/>
      </w:divBdr>
    </w:div>
    <w:div w:id="300155921">
      <w:bodyDiv w:val="1"/>
      <w:marLeft w:val="0"/>
      <w:marRight w:val="0"/>
      <w:marTop w:val="0"/>
      <w:marBottom w:val="0"/>
      <w:divBdr>
        <w:top w:val="none" w:sz="0" w:space="0" w:color="auto"/>
        <w:left w:val="none" w:sz="0" w:space="0" w:color="auto"/>
        <w:bottom w:val="none" w:sz="0" w:space="0" w:color="auto"/>
        <w:right w:val="none" w:sz="0" w:space="0" w:color="auto"/>
      </w:divBdr>
    </w:div>
    <w:div w:id="339283003">
      <w:bodyDiv w:val="1"/>
      <w:marLeft w:val="0"/>
      <w:marRight w:val="0"/>
      <w:marTop w:val="0"/>
      <w:marBottom w:val="0"/>
      <w:divBdr>
        <w:top w:val="none" w:sz="0" w:space="0" w:color="auto"/>
        <w:left w:val="none" w:sz="0" w:space="0" w:color="auto"/>
        <w:bottom w:val="none" w:sz="0" w:space="0" w:color="auto"/>
        <w:right w:val="none" w:sz="0" w:space="0" w:color="auto"/>
      </w:divBdr>
    </w:div>
    <w:div w:id="399714564">
      <w:bodyDiv w:val="1"/>
      <w:marLeft w:val="0"/>
      <w:marRight w:val="0"/>
      <w:marTop w:val="0"/>
      <w:marBottom w:val="0"/>
      <w:divBdr>
        <w:top w:val="none" w:sz="0" w:space="0" w:color="auto"/>
        <w:left w:val="none" w:sz="0" w:space="0" w:color="auto"/>
        <w:bottom w:val="none" w:sz="0" w:space="0" w:color="auto"/>
        <w:right w:val="none" w:sz="0" w:space="0" w:color="auto"/>
      </w:divBdr>
    </w:div>
    <w:div w:id="502669363">
      <w:bodyDiv w:val="1"/>
      <w:marLeft w:val="0"/>
      <w:marRight w:val="0"/>
      <w:marTop w:val="0"/>
      <w:marBottom w:val="0"/>
      <w:divBdr>
        <w:top w:val="none" w:sz="0" w:space="0" w:color="auto"/>
        <w:left w:val="none" w:sz="0" w:space="0" w:color="auto"/>
        <w:bottom w:val="none" w:sz="0" w:space="0" w:color="auto"/>
        <w:right w:val="none" w:sz="0" w:space="0" w:color="auto"/>
      </w:divBdr>
    </w:div>
    <w:div w:id="621303755">
      <w:bodyDiv w:val="1"/>
      <w:marLeft w:val="0"/>
      <w:marRight w:val="0"/>
      <w:marTop w:val="0"/>
      <w:marBottom w:val="0"/>
      <w:divBdr>
        <w:top w:val="none" w:sz="0" w:space="0" w:color="auto"/>
        <w:left w:val="none" w:sz="0" w:space="0" w:color="auto"/>
        <w:bottom w:val="none" w:sz="0" w:space="0" w:color="auto"/>
        <w:right w:val="none" w:sz="0" w:space="0" w:color="auto"/>
      </w:divBdr>
    </w:div>
    <w:div w:id="890651718">
      <w:bodyDiv w:val="1"/>
      <w:marLeft w:val="0"/>
      <w:marRight w:val="0"/>
      <w:marTop w:val="0"/>
      <w:marBottom w:val="0"/>
      <w:divBdr>
        <w:top w:val="none" w:sz="0" w:space="0" w:color="auto"/>
        <w:left w:val="none" w:sz="0" w:space="0" w:color="auto"/>
        <w:bottom w:val="none" w:sz="0" w:space="0" w:color="auto"/>
        <w:right w:val="none" w:sz="0" w:space="0" w:color="auto"/>
      </w:divBdr>
    </w:div>
    <w:div w:id="984313165">
      <w:bodyDiv w:val="1"/>
      <w:marLeft w:val="0"/>
      <w:marRight w:val="0"/>
      <w:marTop w:val="0"/>
      <w:marBottom w:val="0"/>
      <w:divBdr>
        <w:top w:val="none" w:sz="0" w:space="0" w:color="auto"/>
        <w:left w:val="none" w:sz="0" w:space="0" w:color="auto"/>
        <w:bottom w:val="none" w:sz="0" w:space="0" w:color="auto"/>
        <w:right w:val="none" w:sz="0" w:space="0" w:color="auto"/>
      </w:divBdr>
    </w:div>
    <w:div w:id="1044984181">
      <w:bodyDiv w:val="1"/>
      <w:marLeft w:val="0"/>
      <w:marRight w:val="0"/>
      <w:marTop w:val="0"/>
      <w:marBottom w:val="0"/>
      <w:divBdr>
        <w:top w:val="none" w:sz="0" w:space="0" w:color="auto"/>
        <w:left w:val="none" w:sz="0" w:space="0" w:color="auto"/>
        <w:bottom w:val="none" w:sz="0" w:space="0" w:color="auto"/>
        <w:right w:val="none" w:sz="0" w:space="0" w:color="auto"/>
      </w:divBdr>
    </w:div>
    <w:div w:id="1568373987">
      <w:bodyDiv w:val="1"/>
      <w:marLeft w:val="0"/>
      <w:marRight w:val="0"/>
      <w:marTop w:val="0"/>
      <w:marBottom w:val="0"/>
      <w:divBdr>
        <w:top w:val="none" w:sz="0" w:space="0" w:color="auto"/>
        <w:left w:val="none" w:sz="0" w:space="0" w:color="auto"/>
        <w:bottom w:val="none" w:sz="0" w:space="0" w:color="auto"/>
        <w:right w:val="none" w:sz="0" w:space="0" w:color="auto"/>
      </w:divBdr>
    </w:div>
    <w:div w:id="1896163437">
      <w:bodyDiv w:val="1"/>
      <w:marLeft w:val="0"/>
      <w:marRight w:val="0"/>
      <w:marTop w:val="0"/>
      <w:marBottom w:val="0"/>
      <w:divBdr>
        <w:top w:val="none" w:sz="0" w:space="0" w:color="auto"/>
        <w:left w:val="none" w:sz="0" w:space="0" w:color="auto"/>
        <w:bottom w:val="none" w:sz="0" w:space="0" w:color="auto"/>
        <w:right w:val="none" w:sz="0" w:space="0" w:color="auto"/>
      </w:divBdr>
    </w:div>
    <w:div w:id="196588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community/guidance-ihe-response.html" TargetMode="External"/><Relationship Id="rId18" Type="http://schemas.openxmlformats.org/officeDocument/2006/relationships/hyperlink" Target="https://jamanetwork.com/journals/jama/fullarticle/27655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dc.gov/coronavirus/2019-ncov/community/colleges-universities/ihe-testing.html" TargetMode="External"/><Relationship Id="rId17" Type="http://schemas.openxmlformats.org/officeDocument/2006/relationships/hyperlink" Target="https://www.nursing.umaryland.edu/media/son/Return-to-Clinical-Experiential-Learning-and-Return-to-Face-to-Face-Simula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ursing.wsu.edu/safety-guidelines-for-college-of-nursing-lab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colleges-universities/considerations.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pa.gov/sites/production/files/2020-04/documents/316485-c_reopeningamerica_guidance_4.19_6pm.pdf"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hyperlink" Target="https://www.cdc.gov/coronavirus/2019-ncov/community/disinfecting-building-facility.html" TargetMode="External"/><Relationship Id="rId19" Type="http://schemas.openxmlformats.org/officeDocument/2006/relationships/hyperlink" Target="https://www.epa.gov/pesticide-registration/list-n-disinfectants-use-against-sars-cov-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handwashing/show-me-the-science-hand-sanitizer.htm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24ABE0516F94A85C684B3911E1462" ma:contentTypeVersion="15" ma:contentTypeDescription="Create a new document." ma:contentTypeScope="" ma:versionID="c4e1af8349ce78c723936163fd8c8f76">
  <xsd:schema xmlns:xsd="http://www.w3.org/2001/XMLSchema" xmlns:xs="http://www.w3.org/2001/XMLSchema" xmlns:p="http://schemas.microsoft.com/office/2006/metadata/properties" xmlns:ns1="http://schemas.microsoft.com/sharepoint/v3" xmlns:ns3="85591bed-bb3e-4133-83e1-7b6d6aacf008" xmlns:ns4="4c5bceba-8fe4-40eb-ba8d-0405ba3d760f" targetNamespace="http://schemas.microsoft.com/office/2006/metadata/properties" ma:root="true" ma:fieldsID="b2ef3a3cda315de9fa3ba4ec87113047" ns1:_="" ns3:_="" ns4:_="">
    <xsd:import namespace="http://schemas.microsoft.com/sharepoint/v3"/>
    <xsd:import namespace="85591bed-bb3e-4133-83e1-7b6d6aacf008"/>
    <xsd:import namespace="4c5bceba-8fe4-40eb-ba8d-0405ba3d76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91bed-bb3e-4133-83e1-7b6d6aacf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bceba-8fe4-40eb-ba8d-0405ba3d76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14A3DD-4988-45C0-A2DE-7FD8969F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591bed-bb3e-4133-83e1-7b6d6aacf008"/>
    <ds:schemaRef ds:uri="4c5bceba-8fe4-40eb-ba8d-0405ba3d7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B9E54-251B-4C61-AAC0-DEF8426EF6D9}">
  <ds:schemaRefs>
    <ds:schemaRef ds:uri="http://schemas.microsoft.com/sharepoint/v3/contenttype/forms"/>
  </ds:schemaRefs>
</ds:datastoreItem>
</file>

<file path=customXml/itemProps3.xml><?xml version="1.0" encoding="utf-8"?>
<ds:datastoreItem xmlns:ds="http://schemas.openxmlformats.org/officeDocument/2006/customXml" ds:itemID="{6DB8EBE2-B9AB-458C-8E00-04CB85A75BB3}">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sharepoint/v3"/>
    <ds:schemaRef ds:uri="http://www.w3.org/XML/1998/namespace"/>
    <ds:schemaRef ds:uri="http://purl.org/dc/elements/1.1/"/>
    <ds:schemaRef ds:uri="4c5bceba-8fe4-40eb-ba8d-0405ba3d760f"/>
    <ds:schemaRef ds:uri="http://schemas.microsoft.com/office/infopath/2007/PartnerControls"/>
    <ds:schemaRef ds:uri="85591bed-bb3e-4133-83e1-7b6d6aacf0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COVID-19 Non-Healthcare Facility Cleaning Info</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Non-Healthcare Facility Cleaning Info</dc:title>
  <dc:subject/>
  <dc:creator>Bullard, Kristen</dc:creator>
  <cp:keywords/>
  <cp:lastModifiedBy>WLN Reviewer</cp:lastModifiedBy>
  <cp:revision>2</cp:revision>
  <cp:lastPrinted>2020-07-07T19:27:00Z</cp:lastPrinted>
  <dcterms:created xsi:type="dcterms:W3CDTF">2020-08-12T14:17:00Z</dcterms:created>
  <dcterms:modified xsi:type="dcterms:W3CDTF">2020-08-12T14:17:00Z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Acrobat PDFMaker 15 for Word</vt:lpwstr>
  </property>
  <property fmtid="{D5CDD505-2E9C-101B-9397-08002B2CF9AE}" pid="4" name="LastSaved">
    <vt:filetime>2020-05-19T00:00:00Z</vt:filetime>
  </property>
  <property fmtid="{D5CDD505-2E9C-101B-9397-08002B2CF9AE}" pid="5" name="ContentTypeId">
    <vt:lpwstr>0x010100FA724ABE0516F94A85C684B3911E1462</vt:lpwstr>
  </property>
</Properties>
</file>