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6E69" w14:textId="043D05F6" w:rsidR="000229DA" w:rsidRDefault="00323F32">
      <w:pPr>
        <w:rPr>
          <w:b/>
        </w:rPr>
      </w:pPr>
      <w:bookmarkStart w:id="0" w:name="_GoBack"/>
      <w:bookmarkEnd w:id="0"/>
      <w:r w:rsidRPr="00A8397E">
        <w:rPr>
          <w:b/>
        </w:rPr>
        <w:t xml:space="preserve">FIT – Classroom </w:t>
      </w:r>
      <w:r w:rsidR="000B4F41">
        <w:rPr>
          <w:b/>
        </w:rPr>
        <w:t>B</w:t>
      </w:r>
      <w:r w:rsidRPr="00A8397E">
        <w:rPr>
          <w:b/>
        </w:rPr>
        <w:t xml:space="preserve">reakout </w:t>
      </w:r>
      <w:r w:rsidR="000B4F41">
        <w:rPr>
          <w:b/>
        </w:rPr>
        <w:t>G</w:t>
      </w:r>
      <w:r w:rsidRPr="00A8397E">
        <w:rPr>
          <w:b/>
        </w:rPr>
        <w:t>roup</w:t>
      </w:r>
    </w:p>
    <w:p w14:paraId="3A254A09" w14:textId="7AC730BC" w:rsidR="00813218" w:rsidRPr="00A8397E" w:rsidRDefault="00813218">
      <w:pPr>
        <w:rPr>
          <w:b/>
        </w:rPr>
      </w:pPr>
      <w:r>
        <w:rPr>
          <w:b/>
        </w:rPr>
        <w:t>Erin Hill, Ruth Hoff, Doug Lehman, Debbie Loveless, Lindsay Meermans, Jenna Unterseher</w:t>
      </w:r>
    </w:p>
    <w:p w14:paraId="56066E89" w14:textId="4532AEE7" w:rsidR="00323F32" w:rsidRDefault="000B4F41">
      <w:r>
        <w:t>_________________________________________________________________________________________________</w:t>
      </w:r>
    </w:p>
    <w:p w14:paraId="4FCB670B" w14:textId="77777777" w:rsidR="00323F32" w:rsidRDefault="00323F32"/>
    <w:p w14:paraId="493CF2B4" w14:textId="79C43C5C" w:rsidR="00323F32" w:rsidRDefault="00323F32" w:rsidP="000B4F41">
      <w:pPr>
        <w:jc w:val="both"/>
      </w:pPr>
      <w:r>
        <w:t>This group was tasked with converting existing classrooms into Covid-ready rooms to allow for safe social distancing of 6 ft between each student and the faculty member. As</w:t>
      </w:r>
      <w:r w:rsidR="002A527A">
        <w:t xml:space="preserve"> </w:t>
      </w:r>
      <w:r>
        <w:t xml:space="preserve">a consequence, many seats </w:t>
      </w:r>
      <w:r w:rsidR="00BE6FFF">
        <w:t>were</w:t>
      </w:r>
      <w:r>
        <w:t xml:space="preserve"> eliminated and moved to other academic buildings or storage, thus reducing the maximum seating capacity of each room. </w:t>
      </w:r>
    </w:p>
    <w:p w14:paraId="4237B7D6" w14:textId="77777777" w:rsidR="00D661CE" w:rsidRDefault="00D661CE"/>
    <w:p w14:paraId="6E945B6A" w14:textId="2F1C65C7" w:rsidR="00A8397E" w:rsidRDefault="00D661CE" w:rsidP="00A8397E">
      <w:pPr>
        <w:pStyle w:val="ListParagraph"/>
        <w:numPr>
          <w:ilvl w:val="0"/>
          <w:numId w:val="4"/>
        </w:numPr>
      </w:pPr>
      <w:r>
        <w:t>As a first step, each desk, table</w:t>
      </w:r>
      <w:r w:rsidR="000B4F41">
        <w:t>,</w:t>
      </w:r>
      <w:r>
        <w:t xml:space="preserve"> and chair</w:t>
      </w:r>
      <w:r w:rsidR="00BE6FFF">
        <w:t xml:space="preserve"> wa</w:t>
      </w:r>
      <w:r w:rsidR="6D65C9D5">
        <w:t xml:space="preserve">s </w:t>
      </w:r>
      <w:r>
        <w:t xml:space="preserve">labeled according to </w:t>
      </w:r>
      <w:r w:rsidR="386EFB30">
        <w:t>its current</w:t>
      </w:r>
      <w:r w:rsidR="503F6C32">
        <w:t xml:space="preserve"> </w:t>
      </w:r>
      <w:r>
        <w:t xml:space="preserve">academic building &amp; classroom </w:t>
      </w:r>
      <w:r w:rsidR="0FE5B87A">
        <w:t>location</w:t>
      </w:r>
      <w:r>
        <w:t xml:space="preserve">. </w:t>
      </w:r>
      <w:r w:rsidR="68F4D51D">
        <w:t>The Registrar’s office will maintain an i</w:t>
      </w:r>
      <w:r w:rsidR="00A8397E">
        <w:t>nventory documentation of each room</w:t>
      </w:r>
      <w:r w:rsidR="00C727C8">
        <w:t>.</w:t>
      </w:r>
    </w:p>
    <w:p w14:paraId="6F79490C" w14:textId="77777777" w:rsidR="00F702AC" w:rsidRDefault="00F702AC" w:rsidP="00F702AC">
      <w:pPr>
        <w:pStyle w:val="ListParagraph"/>
      </w:pPr>
    </w:p>
    <w:p w14:paraId="4C83E712" w14:textId="6C807C89" w:rsidR="00A8397E" w:rsidRDefault="00D661CE" w:rsidP="00A8397E">
      <w:pPr>
        <w:pStyle w:val="ListParagraph"/>
        <w:numPr>
          <w:ilvl w:val="0"/>
          <w:numId w:val="4"/>
        </w:numPr>
      </w:pPr>
      <w:r>
        <w:t xml:space="preserve">Each room </w:t>
      </w:r>
      <w:r w:rsidR="00BE6FFF">
        <w:t>has been</w:t>
      </w:r>
      <w:r>
        <w:t xml:space="preserve"> taped out to show where the seating can go (while maintaining the 6 ft distance)</w:t>
      </w:r>
      <w:r w:rsidR="00A8397E">
        <w:t xml:space="preserve">, and then furniture </w:t>
      </w:r>
      <w:r w:rsidR="489738C4">
        <w:t xml:space="preserve">moved </w:t>
      </w:r>
      <w:r w:rsidR="00A8397E">
        <w:t>in place.</w:t>
      </w:r>
      <w:r w:rsidR="1A323FCF">
        <w:t xml:space="preserve"> </w:t>
      </w:r>
      <w:r w:rsidR="1A6D414A">
        <w:t>In the coming days, volunteers will be replacing the original painter</w:t>
      </w:r>
      <w:r w:rsidR="1049E807">
        <w:t>’</w:t>
      </w:r>
      <w:r w:rsidR="1A6D414A">
        <w:t>s tape with gaffer’s tape</w:t>
      </w:r>
      <w:r w:rsidR="74C5A3FF">
        <w:t xml:space="preserve">. </w:t>
      </w:r>
    </w:p>
    <w:p w14:paraId="7B44773A" w14:textId="77777777" w:rsidR="00A8397E" w:rsidRDefault="00A8397E" w:rsidP="00A8397E"/>
    <w:p w14:paraId="0C9ED62C" w14:textId="77777777" w:rsidR="00A8397E" w:rsidRDefault="00A8397E" w:rsidP="00A8397E">
      <w:pPr>
        <w:ind w:left="720"/>
      </w:pPr>
      <w:r>
        <w:rPr>
          <w:noProof/>
        </w:rPr>
        <w:drawing>
          <wp:inline distT="0" distB="0" distL="0" distR="0" wp14:anchorId="0AAE5B13" wp14:editId="54AE483E">
            <wp:extent cx="5252720" cy="3859530"/>
            <wp:effectExtent l="0" t="0" r="5080" b="1270"/>
            <wp:docPr id="462627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1141" w14:textId="77777777" w:rsidR="00A8397E" w:rsidRDefault="00A8397E" w:rsidP="00A8397E"/>
    <w:p w14:paraId="2621B817" w14:textId="4B548D16" w:rsidR="00D661CE" w:rsidRDefault="00A8397E" w:rsidP="00A8397E">
      <w:pPr>
        <w:pStyle w:val="ListParagraph"/>
        <w:numPr>
          <w:ilvl w:val="0"/>
          <w:numId w:val="4"/>
        </w:numPr>
      </w:pPr>
      <w:r>
        <w:t xml:space="preserve">Any extra furniture </w:t>
      </w:r>
      <w:r w:rsidR="4B62A886">
        <w:t>has been</w:t>
      </w:r>
      <w:r>
        <w:t xml:space="preserve"> moved to a centralized room on each floor</w:t>
      </w:r>
      <w:r w:rsidR="000B4F41">
        <w:t>.</w:t>
      </w:r>
      <w:r>
        <w:t xml:space="preserve">  </w:t>
      </w:r>
    </w:p>
    <w:p w14:paraId="2A87EC06" w14:textId="77777777" w:rsidR="00F702AC" w:rsidRDefault="00F702AC" w:rsidP="00F702AC">
      <w:pPr>
        <w:pStyle w:val="ListParagraph"/>
      </w:pPr>
    </w:p>
    <w:p w14:paraId="353A444E" w14:textId="484C8A16" w:rsidR="76B7DFDB" w:rsidRDefault="76B7DFDB" w:rsidP="1B93222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Volunteers </w:t>
      </w:r>
      <w:r w:rsidR="005359D4">
        <w:t>assisted with the above tasks</w:t>
      </w:r>
      <w:r w:rsidR="7E9A9EFD">
        <w:t>.</w:t>
      </w:r>
      <w:r>
        <w:t xml:space="preserve">   </w:t>
      </w:r>
      <w:r w:rsidR="08AAD9EC">
        <w:t>A</w:t>
      </w:r>
      <w:r>
        <w:t>n announcement will go out to faculty to provide an opportunity to check classrooms</w:t>
      </w:r>
      <w:r w:rsidR="1907E764">
        <w:t xml:space="preserve"> before the start of the semester</w:t>
      </w:r>
      <w:r w:rsidR="39D03333">
        <w:t xml:space="preserve">. </w:t>
      </w:r>
      <w:r w:rsidR="39D03333" w:rsidRPr="1B932226">
        <w:rPr>
          <w:b/>
          <w:bCs/>
        </w:rPr>
        <w:t xml:space="preserve">We ask that you send any issues to a member of this team </w:t>
      </w:r>
      <w:r w:rsidR="39D03333" w:rsidRPr="1B932226">
        <w:rPr>
          <w:b/>
          <w:bCs/>
        </w:rPr>
        <w:lastRenderedPageBreak/>
        <w:t>before moving any classroom furniture around so that we can coordinate with the Registrar’s office.</w:t>
      </w:r>
    </w:p>
    <w:p w14:paraId="2C754095" w14:textId="58438A00" w:rsidR="1B932226" w:rsidRDefault="1B932226" w:rsidP="1B932226">
      <w:pPr>
        <w:ind w:left="360"/>
      </w:pPr>
    </w:p>
    <w:p w14:paraId="613C6B7D" w14:textId="2DA1EC24" w:rsidR="2F4AB64C" w:rsidRDefault="2F4AB64C" w:rsidP="1B932226">
      <w:pPr>
        <w:pStyle w:val="ListParagraph"/>
        <w:numPr>
          <w:ilvl w:val="0"/>
          <w:numId w:val="4"/>
        </w:numPr>
      </w:pPr>
      <w:r>
        <w:t>E</w:t>
      </w:r>
      <w:r w:rsidR="63A16A86">
        <w:t xml:space="preserve">xtra </w:t>
      </w:r>
      <w:r w:rsidR="16A3427F">
        <w:t xml:space="preserve">classroom </w:t>
      </w:r>
      <w:r w:rsidR="63A16A86">
        <w:t>furniture</w:t>
      </w:r>
      <w:r w:rsidR="3362A883">
        <w:t xml:space="preserve"> </w:t>
      </w:r>
      <w:r w:rsidR="7D20837F">
        <w:t>ha</w:t>
      </w:r>
      <w:r w:rsidR="47F5E6E4">
        <w:t>s</w:t>
      </w:r>
      <w:r w:rsidR="7D20837F">
        <w:t xml:space="preserve"> </w:t>
      </w:r>
      <w:r w:rsidR="63A16A86">
        <w:t>be</w:t>
      </w:r>
      <w:r w:rsidR="5BE8D767">
        <w:t>en</w:t>
      </w:r>
      <w:r w:rsidR="63A16A86">
        <w:t xml:space="preserve"> moved to other buildings and/or storage as needed.</w:t>
      </w:r>
      <w:r w:rsidR="16150F86">
        <w:t xml:space="preserve"> All hallway furniture will be taped off </w:t>
      </w:r>
      <w:r w:rsidR="49E50879">
        <w:t xml:space="preserve">with caution tape </w:t>
      </w:r>
      <w:r w:rsidR="16150F86">
        <w:t>to stop students from sitting or congregating i</w:t>
      </w:r>
      <w:r w:rsidR="230B16B6">
        <w:t>n the hallways.</w:t>
      </w:r>
    </w:p>
    <w:p w14:paraId="6F341ABA" w14:textId="3FB43F1C" w:rsidR="1B932226" w:rsidRDefault="1B932226" w:rsidP="1B932226"/>
    <w:p w14:paraId="0640184C" w14:textId="1B18A36A" w:rsidR="704403A8" w:rsidRDefault="704403A8" w:rsidP="1B932226">
      <w:pPr>
        <w:pStyle w:val="ListParagraph"/>
        <w:numPr>
          <w:ilvl w:val="0"/>
          <w:numId w:val="4"/>
        </w:numPr>
      </w:pPr>
      <w:r>
        <w:t xml:space="preserve"> In addition, all </w:t>
      </w:r>
      <w:r w:rsidRPr="1B932226">
        <w:rPr>
          <w:rFonts w:ascii="Cambria" w:eastAsia="Cambria" w:hAnsi="Cambria" w:cs="Cambria"/>
        </w:rPr>
        <w:t>academic buildings are being labeled and taped with directional arrows for doorways and staircases</w:t>
      </w:r>
      <w:r w:rsidR="5E957641" w:rsidRPr="1B932226">
        <w:rPr>
          <w:rFonts w:ascii="Cambria" w:eastAsia="Cambria" w:hAnsi="Cambria" w:cs="Cambria"/>
        </w:rPr>
        <w:t xml:space="preserve"> and </w:t>
      </w:r>
      <w:r w:rsidRPr="1B932226">
        <w:rPr>
          <w:rFonts w:ascii="Cambria" w:eastAsia="Cambria" w:hAnsi="Cambria" w:cs="Cambria"/>
        </w:rPr>
        <w:t>reminders to mask up</w:t>
      </w:r>
      <w:r w:rsidR="2C14A3F1" w:rsidRPr="1B932226">
        <w:rPr>
          <w:rFonts w:ascii="Cambria" w:eastAsia="Cambria" w:hAnsi="Cambria" w:cs="Cambria"/>
        </w:rPr>
        <w:t xml:space="preserve"> and to</w:t>
      </w:r>
      <w:r w:rsidRPr="1B932226">
        <w:rPr>
          <w:rFonts w:ascii="Cambria" w:eastAsia="Cambria" w:hAnsi="Cambria" w:cs="Cambria"/>
        </w:rPr>
        <w:t xml:space="preserve"> keep your distance, etc</w:t>
      </w:r>
      <w:r w:rsidR="1C15FB7E" w:rsidRPr="1B932226">
        <w:rPr>
          <w:rFonts w:ascii="Cambria" w:eastAsia="Cambria" w:hAnsi="Cambria" w:cs="Cambria"/>
        </w:rPr>
        <w:t>.</w:t>
      </w:r>
    </w:p>
    <w:p w14:paraId="6FA3479C" w14:textId="7C979B8E" w:rsidR="1B932226" w:rsidRDefault="1B932226" w:rsidP="1B932226">
      <w:pPr>
        <w:rPr>
          <w:rFonts w:ascii="Cambria" w:eastAsia="Cambria" w:hAnsi="Cambria" w:cs="Cambria"/>
        </w:rPr>
      </w:pPr>
    </w:p>
    <w:p w14:paraId="72688753" w14:textId="77777777" w:rsidR="00F702AC" w:rsidRDefault="00F702AC" w:rsidP="00D661CE">
      <w:pPr>
        <w:rPr>
          <w:b/>
        </w:rPr>
      </w:pPr>
    </w:p>
    <w:p w14:paraId="6EE807FA" w14:textId="7463BD57" w:rsidR="00A8397E" w:rsidRDefault="00F702AC" w:rsidP="00D661CE">
      <w:pPr>
        <w:rPr>
          <w:b/>
        </w:rPr>
      </w:pPr>
      <w:r>
        <w:rPr>
          <w:b/>
        </w:rPr>
        <w:t>Considerations for Faculty</w:t>
      </w:r>
    </w:p>
    <w:p w14:paraId="5686F2D0" w14:textId="77777777" w:rsidR="00A8397E" w:rsidRDefault="00A8397E" w:rsidP="00D661CE">
      <w:pPr>
        <w:rPr>
          <w:b/>
        </w:rPr>
      </w:pPr>
    </w:p>
    <w:p w14:paraId="20F799C8" w14:textId="61735AEB" w:rsidR="00D661CE" w:rsidRDefault="00D661CE" w:rsidP="00F702AC">
      <w:pPr>
        <w:jc w:val="both"/>
      </w:pPr>
      <w:r w:rsidRPr="41D1C3BB">
        <w:rPr>
          <w:b/>
          <w:bCs/>
        </w:rPr>
        <w:t>Classroom layouts:</w:t>
      </w:r>
      <w:r>
        <w:t xml:space="preserve"> </w:t>
      </w:r>
      <w:r w:rsidR="00F702AC">
        <w:t>Y</w:t>
      </w:r>
      <w:r>
        <w:t>ou’ll notice there will be less room for faculty to move around the room. This is intentional to maintain the 6 ft distance. Please refrain from moving desks, tables</w:t>
      </w:r>
      <w:r w:rsidR="00F702AC">
        <w:t>,</w:t>
      </w:r>
      <w:r>
        <w:t xml:space="preserve"> and chairs from their initial positions because these have been spaced out to keep students 6 ft apart. </w:t>
      </w:r>
    </w:p>
    <w:p w14:paraId="55D35C8E" w14:textId="77777777" w:rsidR="00323F32" w:rsidRDefault="00323F32" w:rsidP="00F702AC">
      <w:pPr>
        <w:jc w:val="both"/>
      </w:pPr>
    </w:p>
    <w:p w14:paraId="289297B1" w14:textId="77777777" w:rsidR="00323F32" w:rsidRDefault="00323F32" w:rsidP="00F702AC">
      <w:pPr>
        <w:jc w:val="both"/>
      </w:pPr>
      <w:r>
        <w:t>If your classroom is unable to hold your roster size, there are a number of flexible options available to ensure you are still able to meet face-to-face with your students</w:t>
      </w:r>
      <w:r w:rsidR="00A8397E">
        <w:t>, in a slightly modified way</w:t>
      </w:r>
      <w:r>
        <w:t xml:space="preserve">. </w:t>
      </w:r>
    </w:p>
    <w:p w14:paraId="1AD22E8E" w14:textId="77777777" w:rsidR="00323F32" w:rsidRDefault="00323F32"/>
    <w:p w14:paraId="0C50BB7B" w14:textId="03583A71" w:rsidR="00323F32" w:rsidRDefault="00067C99" w:rsidP="00323F32">
      <w:pPr>
        <w:pStyle w:val="ListParagraph"/>
        <w:numPr>
          <w:ilvl w:val="0"/>
          <w:numId w:val="3"/>
        </w:numPr>
      </w:pPr>
      <w:r>
        <w:rPr>
          <w:b/>
          <w:bCs/>
        </w:rPr>
        <w:t>Hybrid</w:t>
      </w:r>
      <w:r w:rsidR="00323F32" w:rsidRPr="41D1C3BB">
        <w:rPr>
          <w:b/>
          <w:bCs/>
        </w:rPr>
        <w:t xml:space="preserve"> Model</w:t>
      </w:r>
      <w:r w:rsidR="00323F32">
        <w:t xml:space="preserve"> - an approach that gives students and the university a great deal of flexibility. Students would </w:t>
      </w:r>
      <w:r w:rsidR="61042E9F">
        <w:t xml:space="preserve">complete </w:t>
      </w:r>
      <w:r w:rsidR="00323F32">
        <w:t>common asynchronous online</w:t>
      </w:r>
      <w:r w:rsidR="3084714A">
        <w:t xml:space="preserve"> activities such as</w:t>
      </w:r>
      <w:r w:rsidR="001119C7">
        <w:t xml:space="preserve"> </w:t>
      </w:r>
      <w:r w:rsidR="52425402">
        <w:t xml:space="preserve">prerecorded </w:t>
      </w:r>
      <w:r w:rsidR="00323F32">
        <w:t>lecture session</w:t>
      </w:r>
      <w:r w:rsidR="06874169">
        <w:t xml:space="preserve">s, Moodle discussion threads, or other </w:t>
      </w:r>
      <w:r w:rsidR="371E2E19">
        <w:t>group or individual projects</w:t>
      </w:r>
      <w:r w:rsidR="00323F32">
        <w:t>.</w:t>
      </w:r>
      <w:r w:rsidR="005C33C8">
        <w:t xml:space="preserve"> All on-</w:t>
      </w:r>
      <w:r w:rsidR="00323F32">
        <w:t xml:space="preserve">campus computers have </w:t>
      </w:r>
      <w:hyperlink r:id="rId13">
        <w:r w:rsidR="00323F32" w:rsidRPr="41D1C3BB">
          <w:rPr>
            <w:rStyle w:val="Hyperlink"/>
          </w:rPr>
          <w:t>Open Broadcaster software</w:t>
        </w:r>
      </w:hyperlink>
      <w:r w:rsidR="00323F32">
        <w:t xml:space="preserve"> to allow for </w:t>
      </w:r>
      <w:r w:rsidR="00A8397E">
        <w:t>pre</w:t>
      </w:r>
      <w:r w:rsidR="00323F32">
        <w:t xml:space="preserve">recording </w:t>
      </w:r>
      <w:r w:rsidR="00A8397E">
        <w:t xml:space="preserve">of </w:t>
      </w:r>
      <w:r w:rsidR="00323F32">
        <w:t xml:space="preserve">lectures </w:t>
      </w:r>
      <w:r w:rsidR="00A8397E">
        <w:t>(</w:t>
      </w:r>
      <w:r w:rsidR="00323F32">
        <w:t>and</w:t>
      </w:r>
      <w:r w:rsidR="00A8397E">
        <w:t xml:space="preserve"> also</w:t>
      </w:r>
      <w:r w:rsidR="00323F32">
        <w:t xml:space="preserve"> live streaming</w:t>
      </w:r>
      <w:r w:rsidR="00A8397E">
        <w:t xml:space="preserve"> if needed)</w:t>
      </w:r>
      <w:r w:rsidR="00323F32">
        <w:t xml:space="preserve">. </w:t>
      </w:r>
      <w:r w:rsidR="00D203FB">
        <w:t>Faculty</w:t>
      </w:r>
      <w:r w:rsidR="00323F32">
        <w:t xml:space="preserve"> would meet with</w:t>
      </w:r>
      <w:r w:rsidR="00D203FB">
        <w:t xml:space="preserve"> </w:t>
      </w:r>
      <w:r w:rsidR="00323F32">
        <w:t xml:space="preserve">small groups of students in </w:t>
      </w:r>
      <w:r>
        <w:t>each session</w:t>
      </w:r>
      <w:r w:rsidR="00323F32">
        <w:t xml:space="preserve"> that would allow for social distancing to be</w:t>
      </w:r>
      <w:r w:rsidR="00D203FB">
        <w:t xml:space="preserve"> </w:t>
      </w:r>
      <w:r w:rsidR="00323F32">
        <w:t xml:space="preserve">employed. </w:t>
      </w:r>
      <w:r w:rsidR="005C33C8">
        <w:t>T</w:t>
      </w:r>
      <w:r w:rsidR="00D203FB">
        <w:t xml:space="preserve">he time </w:t>
      </w:r>
      <w:r w:rsidR="4D5BE2D3">
        <w:t xml:space="preserve">for face-to-face interaction </w:t>
      </w:r>
      <w:r w:rsidR="00D203FB">
        <w:t>could be divided equally among the students dur</w:t>
      </w:r>
      <w:r w:rsidR="005C33C8">
        <w:t>ing the set class meeting times to go over problems, answer questions over the material, have discussions or debates, etc.</w:t>
      </w:r>
    </w:p>
    <w:p w14:paraId="10351283" w14:textId="77777777" w:rsidR="00323F32" w:rsidRDefault="00323F32"/>
    <w:p w14:paraId="5F13E13D" w14:textId="3E5D0021" w:rsidR="00323F32" w:rsidRDefault="00323F32" w:rsidP="00323F32">
      <w:pPr>
        <w:pStyle w:val="ListParagraph"/>
        <w:numPr>
          <w:ilvl w:val="0"/>
          <w:numId w:val="2"/>
        </w:numPr>
      </w:pPr>
      <w:r w:rsidRPr="41D1C3BB">
        <w:rPr>
          <w:b/>
          <w:bCs/>
        </w:rPr>
        <w:t>T</w:t>
      </w:r>
      <w:r w:rsidR="005C33C8" w:rsidRPr="41D1C3BB">
        <w:rPr>
          <w:b/>
          <w:bCs/>
        </w:rPr>
        <w:t>he HyFlex M</w:t>
      </w:r>
      <w:r w:rsidRPr="41D1C3BB">
        <w:rPr>
          <w:b/>
          <w:bCs/>
        </w:rPr>
        <w:t>odel</w:t>
      </w:r>
      <w:r>
        <w:t xml:space="preserve"> - courses would be taught both face-to-face and online by the same instructor at the same time. </w:t>
      </w:r>
      <w:r w:rsidR="00067C99">
        <w:t>When students are able to attend, they would be divided into appropriately sized groups t</w:t>
      </w:r>
      <w:r>
        <w:t xml:space="preserve">o maintain </w:t>
      </w:r>
      <w:r w:rsidR="00067C99">
        <w:t>physical distancing</w:t>
      </w:r>
      <w:r>
        <w:t xml:space="preserve">. </w:t>
      </w:r>
      <w:r w:rsidR="00067C99">
        <w:t xml:space="preserve">However, if they were unable to attend on their assigned days, they would be able to complete all work online either asynchronously or synchronously. </w:t>
      </w:r>
      <w:r>
        <w:t xml:space="preserve">To do it well could require real-time in-class help, an intentionally designed classroom and a great deal of patience from both the students and faculty. Most of our classrooms </w:t>
      </w:r>
      <w:r w:rsidR="19DC9821">
        <w:t xml:space="preserve">have limited </w:t>
      </w:r>
      <w:r>
        <w:t>capabilities</w:t>
      </w:r>
      <w:r w:rsidR="3D67FD3A">
        <w:t xml:space="preserve"> for</w:t>
      </w:r>
      <w:r>
        <w:t xml:space="preserve"> direct video conferencing. We are working with IT on various options and </w:t>
      </w:r>
      <w:r w:rsidR="44BF1625">
        <w:t xml:space="preserve">more information will be forthcoming from the IT group. </w:t>
      </w:r>
    </w:p>
    <w:p w14:paraId="18B4BD1A" w14:textId="77777777" w:rsidR="005C33C8" w:rsidRDefault="005C33C8" w:rsidP="005C33C8"/>
    <w:p w14:paraId="68C73D0C" w14:textId="10742CBD" w:rsidR="005C33C8" w:rsidRDefault="005C33C8" w:rsidP="005C33C8">
      <w:pPr>
        <w:pStyle w:val="ListParagraph"/>
        <w:numPr>
          <w:ilvl w:val="0"/>
          <w:numId w:val="2"/>
        </w:numPr>
      </w:pPr>
      <w:r>
        <w:t>A combination of other creative and flexible models exist. Please share</w:t>
      </w:r>
      <w:r w:rsidR="00D661CE">
        <w:t xml:space="preserve"> all ideas</w:t>
      </w:r>
      <w:r w:rsidR="00F702AC">
        <w:t xml:space="preserve"> and refer to the Faculty Resources page at WITT: We’re In This Together.</w:t>
      </w:r>
    </w:p>
    <w:p w14:paraId="193591C1" w14:textId="77777777" w:rsidR="00F702AC" w:rsidRDefault="00F702AC" w:rsidP="00F702AC">
      <w:pPr>
        <w:pStyle w:val="ListParagraph"/>
      </w:pPr>
    </w:p>
    <w:p w14:paraId="0125A848" w14:textId="187CA492" w:rsidR="00D661CE" w:rsidRDefault="00F702AC" w:rsidP="00D661CE">
      <w:pPr>
        <w:pStyle w:val="ListParagraph"/>
        <w:numPr>
          <w:ilvl w:val="0"/>
          <w:numId w:val="2"/>
        </w:numPr>
      </w:pPr>
      <w:r>
        <w:t>And remember…</w:t>
      </w:r>
    </w:p>
    <w:p w14:paraId="00C24464" w14:textId="77777777" w:rsidR="00F702AC" w:rsidRDefault="00F702AC" w:rsidP="00F702AC"/>
    <w:p w14:paraId="7B306562" w14:textId="5D2937ED" w:rsidR="00323F32" w:rsidRDefault="00F702AC" w:rsidP="00F702AC">
      <w:pPr>
        <w:jc w:val="center"/>
      </w:pPr>
      <w:r>
        <w:rPr>
          <w:noProof/>
        </w:rPr>
        <w:drawing>
          <wp:inline distT="0" distB="0" distL="0" distR="0" wp14:anchorId="59826566" wp14:editId="74DB3458">
            <wp:extent cx="3035300" cy="1363426"/>
            <wp:effectExtent l="0" t="0" r="0" b="8255"/>
            <wp:docPr id="1187438997" name="Picture 1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3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F32" w:rsidSect="00F702AC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05F6" w14:textId="77777777" w:rsidR="001D3537" w:rsidRDefault="001D3537" w:rsidP="005359D4">
      <w:r>
        <w:separator/>
      </w:r>
    </w:p>
  </w:endnote>
  <w:endnote w:type="continuationSeparator" w:id="0">
    <w:p w14:paraId="4DF3CFB6" w14:textId="77777777" w:rsidR="001D3537" w:rsidRDefault="001D3537" w:rsidP="0053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BE88" w14:textId="77777777" w:rsidR="001D3537" w:rsidRDefault="001D3537" w:rsidP="005359D4">
      <w:r>
        <w:separator/>
      </w:r>
    </w:p>
  </w:footnote>
  <w:footnote w:type="continuationSeparator" w:id="0">
    <w:p w14:paraId="01372C3D" w14:textId="77777777" w:rsidR="001D3537" w:rsidRDefault="001D3537" w:rsidP="0053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AF"/>
    <w:multiLevelType w:val="hybridMultilevel"/>
    <w:tmpl w:val="1916E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410"/>
    <w:multiLevelType w:val="hybridMultilevel"/>
    <w:tmpl w:val="C75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5BF9"/>
    <w:multiLevelType w:val="hybridMultilevel"/>
    <w:tmpl w:val="67F0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73CF"/>
    <w:multiLevelType w:val="hybridMultilevel"/>
    <w:tmpl w:val="168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2"/>
    <w:rsid w:val="000229DA"/>
    <w:rsid w:val="00067C99"/>
    <w:rsid w:val="000B4F41"/>
    <w:rsid w:val="001119C7"/>
    <w:rsid w:val="001D3537"/>
    <w:rsid w:val="002A527A"/>
    <w:rsid w:val="00323F32"/>
    <w:rsid w:val="005359D4"/>
    <w:rsid w:val="005C33C8"/>
    <w:rsid w:val="00813218"/>
    <w:rsid w:val="009D521B"/>
    <w:rsid w:val="00A8397E"/>
    <w:rsid w:val="00BE6FFF"/>
    <w:rsid w:val="00C727C8"/>
    <w:rsid w:val="00D203FB"/>
    <w:rsid w:val="00D661CE"/>
    <w:rsid w:val="00F702AC"/>
    <w:rsid w:val="043A037D"/>
    <w:rsid w:val="0461ACC7"/>
    <w:rsid w:val="05C055F1"/>
    <w:rsid w:val="05F55F8B"/>
    <w:rsid w:val="06874169"/>
    <w:rsid w:val="0732E7BC"/>
    <w:rsid w:val="08AAD9EC"/>
    <w:rsid w:val="0AFEDC72"/>
    <w:rsid w:val="0FC660DE"/>
    <w:rsid w:val="0FE5B87A"/>
    <w:rsid w:val="1049E807"/>
    <w:rsid w:val="106F3637"/>
    <w:rsid w:val="1141C18E"/>
    <w:rsid w:val="16150F86"/>
    <w:rsid w:val="16A3427F"/>
    <w:rsid w:val="188CDE39"/>
    <w:rsid w:val="19074B44"/>
    <w:rsid w:val="1907E764"/>
    <w:rsid w:val="198BCF14"/>
    <w:rsid w:val="19939C58"/>
    <w:rsid w:val="19DC9821"/>
    <w:rsid w:val="1A323FCF"/>
    <w:rsid w:val="1A6D414A"/>
    <w:rsid w:val="1B35F87E"/>
    <w:rsid w:val="1B932226"/>
    <w:rsid w:val="1C15FB7E"/>
    <w:rsid w:val="1CB280DA"/>
    <w:rsid w:val="1CDA8EC4"/>
    <w:rsid w:val="1D31A300"/>
    <w:rsid w:val="1D37E4EC"/>
    <w:rsid w:val="1D55535B"/>
    <w:rsid w:val="1E42176B"/>
    <w:rsid w:val="2259CA2C"/>
    <w:rsid w:val="230B16B6"/>
    <w:rsid w:val="239C6DA3"/>
    <w:rsid w:val="27114424"/>
    <w:rsid w:val="2830E94D"/>
    <w:rsid w:val="2979D247"/>
    <w:rsid w:val="2A0E958E"/>
    <w:rsid w:val="2A5C72A9"/>
    <w:rsid w:val="2BA1CB94"/>
    <w:rsid w:val="2C14A3F1"/>
    <w:rsid w:val="2C3162F9"/>
    <w:rsid w:val="2D1286CB"/>
    <w:rsid w:val="2D4F219F"/>
    <w:rsid w:val="2EEBCA97"/>
    <w:rsid w:val="2F4AB64C"/>
    <w:rsid w:val="2F6B94BA"/>
    <w:rsid w:val="3084714A"/>
    <w:rsid w:val="3362A883"/>
    <w:rsid w:val="337E2150"/>
    <w:rsid w:val="33C332CA"/>
    <w:rsid w:val="34E4E6E4"/>
    <w:rsid w:val="36218430"/>
    <w:rsid w:val="371E2E19"/>
    <w:rsid w:val="376E22E5"/>
    <w:rsid w:val="37F2F2BC"/>
    <w:rsid w:val="3868EE30"/>
    <w:rsid w:val="386EFB30"/>
    <w:rsid w:val="38CEA673"/>
    <w:rsid w:val="3921155D"/>
    <w:rsid w:val="399DE5DB"/>
    <w:rsid w:val="39B845DD"/>
    <w:rsid w:val="39D03333"/>
    <w:rsid w:val="3ABB596B"/>
    <w:rsid w:val="3D67FD3A"/>
    <w:rsid w:val="3E6FDCC7"/>
    <w:rsid w:val="41D1C3BB"/>
    <w:rsid w:val="4200AE44"/>
    <w:rsid w:val="43CBD2F1"/>
    <w:rsid w:val="43E8EEC3"/>
    <w:rsid w:val="43FB980E"/>
    <w:rsid w:val="44BF1625"/>
    <w:rsid w:val="45813E11"/>
    <w:rsid w:val="47F5E6E4"/>
    <w:rsid w:val="489738C4"/>
    <w:rsid w:val="48AA47C1"/>
    <w:rsid w:val="49E50879"/>
    <w:rsid w:val="4B62A886"/>
    <w:rsid w:val="4D5BE2D3"/>
    <w:rsid w:val="4E14E8CE"/>
    <w:rsid w:val="4EBC3CD9"/>
    <w:rsid w:val="4FECD34C"/>
    <w:rsid w:val="503F6C32"/>
    <w:rsid w:val="5127992F"/>
    <w:rsid w:val="51717217"/>
    <w:rsid w:val="5239A0FF"/>
    <w:rsid w:val="52425402"/>
    <w:rsid w:val="54E34370"/>
    <w:rsid w:val="55077518"/>
    <w:rsid w:val="570B68E8"/>
    <w:rsid w:val="58D39C75"/>
    <w:rsid w:val="592E2225"/>
    <w:rsid w:val="5BAB381F"/>
    <w:rsid w:val="5BC21841"/>
    <w:rsid w:val="5BE8D767"/>
    <w:rsid w:val="5D56CFC3"/>
    <w:rsid w:val="5E01F7AC"/>
    <w:rsid w:val="5E957641"/>
    <w:rsid w:val="61042E9F"/>
    <w:rsid w:val="61F80537"/>
    <w:rsid w:val="6396C9D6"/>
    <w:rsid w:val="63A16A86"/>
    <w:rsid w:val="63D408A6"/>
    <w:rsid w:val="64329B4E"/>
    <w:rsid w:val="680B37C6"/>
    <w:rsid w:val="68F4D51D"/>
    <w:rsid w:val="6AC4B865"/>
    <w:rsid w:val="6B6D8DE8"/>
    <w:rsid w:val="6BEB8199"/>
    <w:rsid w:val="6D2E67FC"/>
    <w:rsid w:val="6D65C9D5"/>
    <w:rsid w:val="6F37A08B"/>
    <w:rsid w:val="6FA220F2"/>
    <w:rsid w:val="704403A8"/>
    <w:rsid w:val="734E0E73"/>
    <w:rsid w:val="7455253E"/>
    <w:rsid w:val="74C5A3FF"/>
    <w:rsid w:val="752E9CFD"/>
    <w:rsid w:val="76B7DFDB"/>
    <w:rsid w:val="78532F8A"/>
    <w:rsid w:val="7B10C9D1"/>
    <w:rsid w:val="7C683225"/>
    <w:rsid w:val="7D20837F"/>
    <w:rsid w:val="7DCD59C5"/>
    <w:rsid w:val="7E9A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1BB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D4"/>
  </w:style>
  <w:style w:type="paragraph" w:styleId="Footer">
    <w:name w:val="footer"/>
    <w:basedOn w:val="Normal"/>
    <w:link w:val="FooterChar"/>
    <w:uiPriority w:val="99"/>
    <w:unhideWhenUsed/>
    <w:rsid w:val="00535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D4"/>
  </w:style>
  <w:style w:type="character" w:styleId="CommentReference">
    <w:name w:val="annotation reference"/>
    <w:basedOn w:val="DefaultParagraphFont"/>
    <w:uiPriority w:val="99"/>
    <w:semiHidden/>
    <w:unhideWhenUsed/>
    <w:rsid w:val="000B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D4"/>
  </w:style>
  <w:style w:type="paragraph" w:styleId="Footer">
    <w:name w:val="footer"/>
    <w:basedOn w:val="Normal"/>
    <w:link w:val="FooterChar"/>
    <w:uiPriority w:val="99"/>
    <w:unhideWhenUsed/>
    <w:rsid w:val="00535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D4"/>
  </w:style>
  <w:style w:type="character" w:styleId="CommentReference">
    <w:name w:val="annotation reference"/>
    <w:basedOn w:val="DefaultParagraphFont"/>
    <w:uiPriority w:val="99"/>
    <w:semiHidden/>
    <w:unhideWhenUsed/>
    <w:rsid w:val="000B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obsproject.com/" TargetMode="External"/><Relationship Id="rId14" Type="http://schemas.openxmlformats.org/officeDocument/2006/relationships/image" Target="media/image2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2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4ABE0516F94A85C684B3911E1462" ma:contentTypeVersion="15" ma:contentTypeDescription="Create a new document." ma:contentTypeScope="" ma:versionID="c4e1af8349ce78c723936163fd8c8f76">
  <xsd:schema xmlns:xsd="http://www.w3.org/2001/XMLSchema" xmlns:xs="http://www.w3.org/2001/XMLSchema" xmlns:p="http://schemas.microsoft.com/office/2006/metadata/properties" xmlns:ns1="http://schemas.microsoft.com/sharepoint/v3" xmlns:ns3="85591bed-bb3e-4133-83e1-7b6d6aacf008" xmlns:ns4="4c5bceba-8fe4-40eb-ba8d-0405ba3d760f" targetNamespace="http://schemas.microsoft.com/office/2006/metadata/properties" ma:root="true" ma:fieldsID="b2ef3a3cda315de9fa3ba4ec87113047" ns1:_="" ns3:_="" ns4:_="">
    <xsd:import namespace="http://schemas.microsoft.com/sharepoint/v3"/>
    <xsd:import namespace="85591bed-bb3e-4133-83e1-7b6d6aacf008"/>
    <xsd:import namespace="4c5bceba-8fe4-40eb-ba8d-0405ba3d7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1bed-bb3e-4133-83e1-7b6d6aacf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ceba-8fe4-40eb-ba8d-0405ba3d7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97EC-B267-4736-B620-05E2A5BBF379}">
  <ds:schemaRefs>
    <ds:schemaRef ds:uri="http://purl.org/dc/terms/"/>
    <ds:schemaRef ds:uri="http://schemas.microsoft.com/office/2006/metadata/properties"/>
    <ds:schemaRef ds:uri="4c5bceba-8fe4-40eb-ba8d-0405ba3d760f"/>
    <ds:schemaRef ds:uri="http://schemas.microsoft.com/office/2006/documentManagement/types"/>
    <ds:schemaRef ds:uri="85591bed-bb3e-4133-83e1-7b6d6aacf008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136A84-DDC8-43FA-B4B9-7CF6D287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91bed-bb3e-4133-83e1-7b6d6aacf008"/>
    <ds:schemaRef ds:uri="4c5bceba-8fe4-40eb-ba8d-0405ba3d7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6A68C-D976-4405-9997-05D688E03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C692A-C07D-1A4F-9E41-01A714F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iPad</dc:creator>
  <cp:keywords/>
  <dc:description/>
  <cp:lastModifiedBy>Home iPad</cp:lastModifiedBy>
  <cp:revision>2</cp:revision>
  <dcterms:created xsi:type="dcterms:W3CDTF">2020-07-31T17:44:00Z</dcterms:created>
  <dcterms:modified xsi:type="dcterms:W3CDTF">2020-07-31T17:44:00Z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0x010100FA724ABE0516F94A85C684B3911E1462</vt:lpwstr>
  </property>
</Properties>
</file>